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18C" w:rsidRDefault="000133D2">
      <w:pPr>
        <w:widowControl w:val="0"/>
        <w:tabs>
          <w:tab w:val="right" w:pos="9639"/>
        </w:tabs>
        <w:rPr>
          <w:rFonts w:ascii="Arial" w:eastAsia="宋体" w:hAnsi="Arial"/>
          <w:b/>
          <w:bCs/>
          <w:i/>
          <w:sz w:val="24"/>
          <w:szCs w:val="24"/>
        </w:rPr>
      </w:pPr>
      <w:r>
        <w:rPr>
          <w:rFonts w:ascii="Arial" w:eastAsia="MS Mincho" w:hAnsi="Arial"/>
          <w:b/>
          <w:bCs/>
          <w:sz w:val="24"/>
          <w:szCs w:val="24"/>
        </w:rPr>
        <w:t>3GPP T</w:t>
      </w:r>
      <w:bookmarkStart w:id="0" w:name="_Ref452454252"/>
      <w:bookmarkEnd w:id="0"/>
      <w:r>
        <w:rPr>
          <w:rFonts w:ascii="Arial" w:eastAsia="MS Mincho" w:hAnsi="Arial"/>
          <w:b/>
          <w:bCs/>
          <w:sz w:val="24"/>
          <w:szCs w:val="24"/>
        </w:rPr>
        <w:t xml:space="preserve">SG-RAN </w:t>
      </w:r>
      <w:r>
        <w:rPr>
          <w:rFonts w:ascii="Arial" w:eastAsia="MS Mincho" w:hAnsi="Arial"/>
          <w:b/>
          <w:sz w:val="24"/>
          <w:szCs w:val="24"/>
        </w:rPr>
        <w:t>WG3 Meeting #11</w:t>
      </w:r>
      <w:r>
        <w:rPr>
          <w:rFonts w:ascii="Arial" w:eastAsia="宋体" w:hAnsi="Arial" w:hint="eastAsia"/>
          <w:b/>
          <w:sz w:val="24"/>
          <w:szCs w:val="24"/>
        </w:rPr>
        <w:t>9bis-e</w:t>
      </w:r>
      <w:r>
        <w:rPr>
          <w:rFonts w:ascii="Arial" w:eastAsia="MS Mincho" w:hAnsi="Arial"/>
          <w:b/>
          <w:bCs/>
          <w:sz w:val="24"/>
          <w:szCs w:val="24"/>
        </w:rPr>
        <w:tab/>
      </w:r>
      <w:r w:rsidR="00DD4268" w:rsidRPr="00DD4268">
        <w:rPr>
          <w:rFonts w:ascii="Arial" w:eastAsia="MS Mincho" w:hAnsi="Arial"/>
          <w:b/>
          <w:bCs/>
          <w:sz w:val="24"/>
          <w:szCs w:val="24"/>
        </w:rPr>
        <w:t>R3-231795</w:t>
      </w:r>
    </w:p>
    <w:p w:rsidR="008A618C" w:rsidRDefault="000133D2">
      <w:pPr>
        <w:widowControl w:val="0"/>
        <w:tabs>
          <w:tab w:val="right" w:pos="9639"/>
        </w:tabs>
        <w:rPr>
          <w:rFonts w:ascii="Arial" w:hAnsi="Arial" w:cs="Arial"/>
          <w:b/>
          <w:color w:val="000000"/>
          <w:sz w:val="24"/>
          <w:szCs w:val="24"/>
        </w:rPr>
      </w:pPr>
      <w:r>
        <w:rPr>
          <w:b/>
          <w:sz w:val="24"/>
          <w:szCs w:val="24"/>
        </w:rPr>
        <w:t>Online</w:t>
      </w:r>
      <w:r>
        <w:rPr>
          <w:rFonts w:ascii="Arial" w:hAnsi="Arial" w:cs="Arial" w:hint="eastAsia"/>
          <w:b/>
          <w:color w:val="000000"/>
          <w:sz w:val="24"/>
          <w:szCs w:val="24"/>
        </w:rPr>
        <w:t>, Apr 17th - Apr 26th, 2023</w:t>
      </w:r>
      <w:r>
        <w:rPr>
          <w:i/>
          <w:lang w:eastAsia="ko-KR"/>
        </w:rPr>
        <w:tab/>
      </w:r>
      <w:r>
        <w:rPr>
          <w:i/>
          <w:iCs/>
          <w:sz w:val="11"/>
          <w:szCs w:val="11"/>
          <w:lang w:eastAsia="ko-KR"/>
        </w:rPr>
        <w:t xml:space="preserve"> </w:t>
      </w:r>
    </w:p>
    <w:p w:rsidR="008A618C" w:rsidRDefault="008A618C">
      <w:pPr>
        <w:pStyle w:val="CRCoverPage"/>
        <w:rPr>
          <w:rFonts w:cs="Arial"/>
          <w:b/>
          <w:bCs/>
          <w:sz w:val="24"/>
          <w:lang w:val="en-US"/>
        </w:rPr>
      </w:pPr>
    </w:p>
    <w:p w:rsidR="008A618C" w:rsidRDefault="000133D2">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Pr>
          <w:rFonts w:eastAsia="宋体" w:cs="Arial" w:hint="eastAsia"/>
          <w:b/>
          <w:bCs/>
          <w:sz w:val="24"/>
          <w:lang w:val="en-US" w:eastAsia="zh-CN"/>
        </w:rPr>
        <w:t>12.2.2.1</w:t>
      </w:r>
    </w:p>
    <w:p w:rsidR="008A618C" w:rsidRDefault="000133D2">
      <w:pPr>
        <w:pStyle w:val="CRCoverPage"/>
        <w:rPr>
          <w:rFonts w:eastAsia="宋体" w:cs="Arial"/>
          <w:b/>
          <w:bCs/>
          <w:sz w:val="24"/>
          <w:lang w:val="en-US" w:eastAsia="zh-CN"/>
        </w:rPr>
      </w:pPr>
      <w:r>
        <w:rPr>
          <w:rFonts w:cs="Arial"/>
          <w:b/>
          <w:bCs/>
          <w:sz w:val="24"/>
          <w:lang w:val="en-US"/>
        </w:rPr>
        <w:t>Source:</w:t>
      </w:r>
      <w:r>
        <w:rPr>
          <w:rFonts w:cs="Arial"/>
          <w:b/>
          <w:bCs/>
          <w:sz w:val="24"/>
          <w:lang w:val="en-US"/>
        </w:rPr>
        <w:tab/>
      </w:r>
      <w:r>
        <w:rPr>
          <w:rFonts w:cs="Arial"/>
          <w:b/>
          <w:bCs/>
          <w:sz w:val="24"/>
          <w:lang w:val="en-US"/>
        </w:rPr>
        <w:tab/>
      </w:r>
      <w:r>
        <w:rPr>
          <w:rFonts w:cs="Arial"/>
          <w:b/>
          <w:bCs/>
          <w:sz w:val="24"/>
          <w:lang w:val="en-US"/>
        </w:rPr>
        <w:tab/>
      </w:r>
      <w:r>
        <w:rPr>
          <w:rFonts w:cs="Arial"/>
          <w:b/>
          <w:bCs/>
          <w:sz w:val="24"/>
          <w:lang w:val="en-US"/>
        </w:rPr>
        <w:tab/>
      </w:r>
      <w:r>
        <w:rPr>
          <w:rFonts w:eastAsia="宋体" w:cs="Arial" w:hint="eastAsia"/>
          <w:b/>
          <w:bCs/>
          <w:sz w:val="24"/>
          <w:lang w:val="en-US" w:eastAsia="zh-CN"/>
        </w:rPr>
        <w:t>CMCC</w:t>
      </w:r>
    </w:p>
    <w:p w:rsidR="008A618C" w:rsidRDefault="000133D2">
      <w:pPr>
        <w:tabs>
          <w:tab w:val="left" w:pos="1985"/>
        </w:tabs>
        <w:spacing w:after="120"/>
        <w:ind w:left="1971" w:hangingChars="818" w:hanging="1971"/>
        <w:rPr>
          <w:rFonts w:ascii="Arial" w:hAnsi="Arial" w:cs="Arial"/>
          <w:b/>
          <w:sz w:val="24"/>
        </w:rPr>
      </w:pPr>
      <w:r>
        <w:rPr>
          <w:rFonts w:ascii="Arial" w:hAnsi="Arial" w:cs="Arial"/>
          <w:b/>
          <w:bCs/>
          <w:sz w:val="24"/>
        </w:rPr>
        <w:t>Title:</w:t>
      </w:r>
      <w:r>
        <w:rPr>
          <w:rFonts w:ascii="Arial" w:hAnsi="Arial" w:cs="Arial"/>
          <w:b/>
          <w:bCs/>
          <w:sz w:val="24"/>
        </w:rPr>
        <w:tab/>
      </w:r>
      <w:r>
        <w:rPr>
          <w:rFonts w:ascii="Arial" w:hAnsi="Arial" w:cs="Arial" w:hint="eastAsia"/>
          <w:b/>
          <w:bCs/>
          <w:sz w:val="24"/>
        </w:rPr>
        <w:t>Discussion on AI/ML UE performance feedback</w:t>
      </w:r>
    </w:p>
    <w:p w:rsidR="008A618C" w:rsidRDefault="000133D2">
      <w:pPr>
        <w:rPr>
          <w:rFonts w:ascii="Arial" w:hAnsi="Arial" w:cs="Arial"/>
          <w:b/>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rsidR="008A618C" w:rsidRDefault="000133D2">
      <w:pPr>
        <w:pStyle w:val="1"/>
        <w:rPr>
          <w:lang w:val="en-US"/>
        </w:rPr>
      </w:pPr>
      <w:r>
        <w:rPr>
          <w:lang w:val="en-US"/>
        </w:rPr>
        <w:t>Introduction</w:t>
      </w:r>
    </w:p>
    <w:p w:rsidR="008A618C" w:rsidRDefault="000133D2">
      <w:pPr>
        <w:spacing w:before="0" w:after="180"/>
        <w:rPr>
          <w:rFonts w:ascii="Calibri" w:hAnsi="Calibri" w:cs="Calibri"/>
          <w:b/>
          <w:color w:val="008000"/>
          <w:sz w:val="18"/>
        </w:rPr>
      </w:pPr>
      <w:r>
        <w:rPr>
          <w:rFonts w:eastAsia="宋体" w:cs="Times New Roman"/>
          <w:szCs w:val="20"/>
        </w:rPr>
        <w:t>During the last RAN3 #11</w:t>
      </w:r>
      <w:r>
        <w:rPr>
          <w:rFonts w:eastAsia="宋体" w:cs="Times New Roman" w:hint="eastAsia"/>
          <w:szCs w:val="20"/>
        </w:rPr>
        <w:t>9</w:t>
      </w:r>
      <w:r>
        <w:rPr>
          <w:rFonts w:eastAsia="宋体" w:cs="Times New Roman"/>
          <w:szCs w:val="20"/>
        </w:rPr>
        <w:t xml:space="preserve"> meeting, the following agreements and FFS were captured:</w:t>
      </w:r>
    </w:p>
    <w:p w:rsidR="008A618C" w:rsidRDefault="000133D2">
      <w:pPr>
        <w:rPr>
          <w:rFonts w:ascii="Calibri" w:hAnsi="Calibri" w:cs="Calibri"/>
          <w:b/>
          <w:bCs/>
          <w:color w:val="008000"/>
          <w:sz w:val="18"/>
        </w:rPr>
      </w:pPr>
      <w:r>
        <w:rPr>
          <w:rFonts w:ascii="Calibri" w:hAnsi="Calibri" w:cs="Calibri"/>
          <w:b/>
          <w:bCs/>
          <w:color w:val="008000"/>
          <w:sz w:val="18"/>
        </w:rPr>
        <w:t xml:space="preserve">The agreed class1 procedure (AI/ML INFORMATION REQUEST/RESPONSE, the name needs further discussion) is used to configure UE performance feedback reporting. </w:t>
      </w:r>
    </w:p>
    <w:p w:rsidR="008A618C" w:rsidRDefault="000133D2">
      <w:pPr>
        <w:rPr>
          <w:rFonts w:ascii="Calibri" w:hAnsi="Calibri" w:cs="Calibri"/>
          <w:b/>
          <w:bCs/>
          <w:color w:val="008000"/>
          <w:sz w:val="18"/>
        </w:rPr>
      </w:pPr>
      <w:r>
        <w:rPr>
          <w:rFonts w:ascii="Calibri" w:hAnsi="Calibri" w:cs="Calibri"/>
          <w:b/>
          <w:bCs/>
          <w:color w:val="008000"/>
          <w:sz w:val="18"/>
        </w:rPr>
        <w:t>Introduce into the agreed new request message (AI/ML INFORMATION REQUEST, the name needs further discussion), an indication that UE performance feedback is provided after handover event. Whether the indication is in implicit or explicit way needs to be further discussed.</w:t>
      </w:r>
    </w:p>
    <w:p w:rsidR="008A618C" w:rsidRDefault="000133D2">
      <w:pPr>
        <w:rPr>
          <w:rFonts w:ascii="Calibri" w:hAnsi="Calibri" w:cs="Calibri"/>
          <w:b/>
          <w:bCs/>
          <w:color w:val="008000"/>
          <w:sz w:val="18"/>
        </w:rPr>
      </w:pPr>
      <w:r>
        <w:rPr>
          <w:rFonts w:ascii="Calibri" w:hAnsi="Calibri" w:cs="Calibri"/>
          <w:b/>
          <w:bCs/>
          <w:color w:val="008000"/>
          <w:sz w:val="18"/>
        </w:rPr>
        <w:t>Introduce a trigger indication in the HO request message to indicate that UE performance feedback is requested after HO completion. The details of indication need to be discussed.</w:t>
      </w:r>
    </w:p>
    <w:p w:rsidR="008A618C" w:rsidRDefault="000133D2">
      <w:pPr>
        <w:rPr>
          <w:rFonts w:ascii="Calibri" w:hAnsi="Calibri" w:cs="Calibri"/>
          <w:b/>
          <w:bCs/>
          <w:color w:val="008000"/>
          <w:sz w:val="18"/>
        </w:rPr>
      </w:pPr>
      <w:r>
        <w:rPr>
          <w:rFonts w:ascii="Calibri" w:hAnsi="Calibri" w:cs="Calibri"/>
          <w:b/>
          <w:bCs/>
          <w:color w:val="008000"/>
          <w:sz w:val="18"/>
        </w:rPr>
        <w:t>The agreed new class2 non-UE associated procedure (AI/ML INFORMATION UPDATE, which name is FFS) is used for UE performance feedback reporting.</w:t>
      </w:r>
    </w:p>
    <w:p w:rsidR="008A618C" w:rsidRDefault="000133D2">
      <w:pPr>
        <w:rPr>
          <w:rFonts w:ascii="Calibri" w:hAnsi="Calibri" w:cs="Calibri"/>
          <w:b/>
          <w:bCs/>
          <w:color w:val="008000"/>
          <w:sz w:val="18"/>
        </w:rPr>
      </w:pPr>
      <w:r>
        <w:rPr>
          <w:rFonts w:ascii="Calibri" w:hAnsi="Calibri" w:cs="Calibri"/>
          <w:b/>
          <w:bCs/>
          <w:color w:val="008000"/>
          <w:sz w:val="18"/>
        </w:rPr>
        <w:t xml:space="preserve">Partial reporting mechanism is supported in the agreed AI/ML information procedures (AI/ML INFORMATION REQUEST/RESPONSE/UPDATE, which name is FFS). </w:t>
      </w:r>
      <w:r>
        <w:rPr>
          <w:rFonts w:ascii="Calibri" w:hAnsi="Calibri" w:cs="Calibri" w:hint="eastAsia"/>
          <w:b/>
          <w:bCs/>
          <w:color w:val="008000"/>
          <w:sz w:val="18"/>
        </w:rPr>
        <w:t>T</w:t>
      </w:r>
      <w:r>
        <w:rPr>
          <w:rFonts w:ascii="Calibri" w:hAnsi="Calibri" w:cs="Calibri"/>
          <w:b/>
          <w:bCs/>
          <w:color w:val="008000"/>
          <w:sz w:val="18"/>
        </w:rPr>
        <w:t>he solutions need to be discussed.</w:t>
      </w:r>
    </w:p>
    <w:p w:rsidR="008A618C" w:rsidRDefault="008A618C">
      <w:pPr>
        <w:rPr>
          <w:rFonts w:ascii="Calibri" w:hAnsi="Calibri" w:cs="Calibri"/>
          <w:bCs/>
          <w:color w:val="0000FF"/>
          <w:sz w:val="18"/>
          <w:szCs w:val="18"/>
        </w:rPr>
      </w:pPr>
    </w:p>
    <w:p w:rsidR="008A618C" w:rsidRDefault="000133D2">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contribution, we </w:t>
      </w:r>
      <w:r>
        <w:rPr>
          <w:rFonts w:eastAsia="宋体" w:cs="Times New Roman" w:hint="eastAsia"/>
          <w:szCs w:val="20"/>
        </w:rPr>
        <w:t>provide our view on the UE performance feedback</w:t>
      </w:r>
      <w:r>
        <w:rPr>
          <w:rFonts w:eastAsia="宋体" w:cs="Times New Roman"/>
          <w:szCs w:val="20"/>
        </w:rPr>
        <w:t>.</w:t>
      </w:r>
    </w:p>
    <w:p w:rsidR="008A618C" w:rsidRDefault="000133D2">
      <w:pPr>
        <w:pStyle w:val="1"/>
        <w:rPr>
          <w:rFonts w:eastAsia="宋体"/>
          <w:lang w:val="en-US" w:eastAsia="zh-CN"/>
        </w:rPr>
      </w:pPr>
      <w:r>
        <w:rPr>
          <w:rFonts w:eastAsia="宋体"/>
          <w:lang w:val="en-US" w:eastAsia="zh-CN"/>
        </w:rPr>
        <w:t>Discussion</w:t>
      </w:r>
    </w:p>
    <w:p w:rsidR="008A618C" w:rsidRDefault="000133D2">
      <w:pPr>
        <w:tabs>
          <w:tab w:val="left" w:pos="1985"/>
        </w:tabs>
        <w:jc w:val="both"/>
        <w:rPr>
          <w:rFonts w:eastAsia="宋体"/>
        </w:rPr>
      </w:pPr>
      <w:r>
        <w:rPr>
          <w:rFonts w:eastAsia="宋体" w:hint="eastAsia"/>
        </w:rPr>
        <w:t>In RAN3#119 meeting, RAN3 agreed to configure UE performance feedback reporting by agreed class 1 procedure, and also introduce an indication in class 1 request message and HO request to indicate that UE performance feedback is requested after HO completion.</w:t>
      </w:r>
      <w:r w:rsidR="00771563">
        <w:rPr>
          <w:rFonts w:eastAsia="宋体"/>
        </w:rPr>
        <w:t xml:space="preserve"> </w:t>
      </w:r>
      <w:r w:rsidR="00897BBF">
        <w:rPr>
          <w:rFonts w:eastAsia="宋体"/>
        </w:rPr>
        <w:t>With our understanding</w:t>
      </w:r>
      <w:r w:rsidR="00771563">
        <w:rPr>
          <w:rFonts w:eastAsia="宋体" w:hint="eastAsia"/>
        </w:rPr>
        <w:t>,</w:t>
      </w:r>
      <w:r w:rsidR="00771563">
        <w:rPr>
          <w:rFonts w:eastAsia="宋体"/>
        </w:rPr>
        <w:t xml:space="preserve"> </w:t>
      </w:r>
      <w:r w:rsidR="001750E7">
        <w:rPr>
          <w:rFonts w:eastAsia="宋体"/>
        </w:rPr>
        <w:t xml:space="preserve">the </w:t>
      </w:r>
      <w:r w:rsidR="00771563">
        <w:rPr>
          <w:rFonts w:eastAsia="宋体" w:hint="eastAsia"/>
        </w:rPr>
        <w:t>UE</w:t>
      </w:r>
      <w:r w:rsidR="00771563">
        <w:rPr>
          <w:rFonts w:eastAsia="宋体"/>
        </w:rPr>
        <w:t xml:space="preserve"> </w:t>
      </w:r>
      <w:r w:rsidR="00771563">
        <w:rPr>
          <w:rFonts w:eastAsia="宋体" w:hint="eastAsia"/>
        </w:rPr>
        <w:t>performance</w:t>
      </w:r>
      <w:r w:rsidR="00771563">
        <w:rPr>
          <w:rFonts w:eastAsia="宋体"/>
        </w:rPr>
        <w:t xml:space="preserve"> </w:t>
      </w:r>
      <w:r w:rsidR="00771563">
        <w:rPr>
          <w:rFonts w:eastAsia="宋体" w:hint="eastAsia"/>
        </w:rPr>
        <w:t>feedback</w:t>
      </w:r>
      <w:r w:rsidR="001750E7">
        <w:rPr>
          <w:rFonts w:eastAsia="宋体"/>
        </w:rPr>
        <w:t xml:space="preserve"> procedure</w:t>
      </w:r>
      <w:r w:rsidR="00771563">
        <w:rPr>
          <w:rFonts w:eastAsia="宋体"/>
        </w:rPr>
        <w:t xml:space="preserve"> consists of UE performance</w:t>
      </w:r>
      <w:r w:rsidR="00771563">
        <w:rPr>
          <w:rFonts w:eastAsia="宋体" w:hint="eastAsia"/>
        </w:rPr>
        <w:t xml:space="preserve"> configuration,</w:t>
      </w:r>
      <w:r w:rsidR="00771563">
        <w:rPr>
          <w:rFonts w:eastAsia="宋体"/>
        </w:rPr>
        <w:t xml:space="preserve"> trigger </w:t>
      </w:r>
      <w:r w:rsidR="00771563">
        <w:rPr>
          <w:rFonts w:eastAsia="宋体" w:hint="eastAsia"/>
        </w:rPr>
        <w:t>indication</w:t>
      </w:r>
      <w:r w:rsidR="00771563">
        <w:rPr>
          <w:rFonts w:eastAsia="宋体"/>
        </w:rPr>
        <w:t xml:space="preserve"> </w:t>
      </w:r>
      <w:r w:rsidR="00771563">
        <w:rPr>
          <w:rFonts w:eastAsia="宋体" w:hint="eastAsia"/>
        </w:rPr>
        <w:t>and</w:t>
      </w:r>
      <w:r w:rsidR="00771563">
        <w:rPr>
          <w:rFonts w:eastAsia="宋体"/>
        </w:rPr>
        <w:t xml:space="preserve"> </w:t>
      </w:r>
      <w:r w:rsidR="00771563">
        <w:rPr>
          <w:rFonts w:eastAsia="宋体" w:hint="eastAsia"/>
        </w:rPr>
        <w:t>reporting</w:t>
      </w:r>
      <w:r w:rsidR="00897BBF">
        <w:rPr>
          <w:rFonts w:eastAsia="宋体"/>
        </w:rPr>
        <w:t xml:space="preserve"> is shown</w:t>
      </w:r>
      <w:r w:rsidR="00771563">
        <w:rPr>
          <w:rFonts w:eastAsia="宋体"/>
        </w:rPr>
        <w:t xml:space="preserve"> </w:t>
      </w:r>
      <w:r w:rsidR="00771563">
        <w:rPr>
          <w:rFonts w:eastAsia="宋体" w:hint="eastAsia"/>
        </w:rPr>
        <w:t>in</w:t>
      </w:r>
      <w:r w:rsidR="00771563">
        <w:rPr>
          <w:rFonts w:eastAsia="宋体"/>
        </w:rPr>
        <w:t xml:space="preserve"> </w:t>
      </w:r>
      <w:r w:rsidR="00771563">
        <w:rPr>
          <w:rFonts w:eastAsia="宋体" w:hint="eastAsia"/>
        </w:rPr>
        <w:t>the</w:t>
      </w:r>
      <w:r w:rsidR="00771563">
        <w:rPr>
          <w:rFonts w:eastAsia="宋体"/>
        </w:rPr>
        <w:t xml:space="preserve"> </w:t>
      </w:r>
      <w:r w:rsidR="00771563">
        <w:rPr>
          <w:rFonts w:eastAsia="宋体" w:hint="eastAsia"/>
        </w:rPr>
        <w:t>following</w:t>
      </w:r>
      <w:r w:rsidR="00771563">
        <w:rPr>
          <w:rFonts w:eastAsia="宋体"/>
        </w:rPr>
        <w:t xml:space="preserve"> </w:t>
      </w:r>
      <w:r w:rsidR="00771563">
        <w:rPr>
          <w:rFonts w:eastAsia="宋体" w:hint="eastAsia"/>
        </w:rPr>
        <w:t>figure</w:t>
      </w:r>
      <w:r w:rsidR="00771563">
        <w:rPr>
          <w:rFonts w:eastAsia="宋体"/>
        </w:rPr>
        <w:t>:</w:t>
      </w:r>
    </w:p>
    <w:p w:rsidR="00771563" w:rsidRDefault="00771563" w:rsidP="00771563">
      <w:pPr>
        <w:tabs>
          <w:tab w:val="left" w:pos="1985"/>
        </w:tabs>
        <w:jc w:val="center"/>
        <w:rPr>
          <w:rFonts w:eastAsia="宋体" w:hint="eastAsia"/>
        </w:rPr>
      </w:pPr>
      <w:r>
        <w:rPr>
          <w:rFonts w:eastAsia="宋体" w:hint="eastAsia"/>
        </w:rPr>
        <w:object w:dxaOrig="6020" w:dyaOrig="5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0.85pt;height:286.55pt" o:ole="">
            <v:imagedata r:id="rId13" o:title=""/>
            <o:lock v:ext="edit" aspectratio="f"/>
          </v:shape>
          <o:OLEObject Type="Embed" ProgID="Visio.Drawing.11" ShapeID="_x0000_i1027" DrawAspect="Content" ObjectID="_1742384572" r:id="rId14"/>
        </w:object>
      </w:r>
    </w:p>
    <w:p w:rsidR="008A618C" w:rsidRDefault="00C90168">
      <w:pPr>
        <w:tabs>
          <w:tab w:val="left" w:pos="1985"/>
        </w:tabs>
        <w:jc w:val="center"/>
        <w:rPr>
          <w:rFonts w:eastAsia="宋体"/>
        </w:rPr>
      </w:pPr>
      <w:r>
        <w:rPr>
          <w:rFonts w:eastAsia="宋体" w:hint="eastAsia"/>
        </w:rPr>
        <w:t>Fi</w:t>
      </w:r>
      <w:r>
        <w:rPr>
          <w:rFonts w:eastAsia="宋体"/>
        </w:rPr>
        <w:t xml:space="preserve">gure 1: </w:t>
      </w:r>
      <w:r>
        <w:rPr>
          <w:rFonts w:eastAsia="宋体" w:hint="eastAsia"/>
        </w:rPr>
        <w:t>UE performance feedback</w:t>
      </w:r>
      <w:r>
        <w:rPr>
          <w:rFonts w:eastAsia="宋体"/>
        </w:rPr>
        <w:t xml:space="preserve"> procedure</w:t>
      </w:r>
    </w:p>
    <w:p w:rsidR="008A618C" w:rsidRDefault="008A618C">
      <w:pPr>
        <w:tabs>
          <w:tab w:val="left" w:pos="1985"/>
        </w:tabs>
        <w:jc w:val="both"/>
        <w:rPr>
          <w:rFonts w:eastAsia="宋体"/>
        </w:rPr>
      </w:pPr>
    </w:p>
    <w:p w:rsidR="008A618C" w:rsidRDefault="008A618C"/>
    <w:p w:rsidR="008A618C" w:rsidRDefault="000133D2" w:rsidP="00823565">
      <w:pPr>
        <w:pStyle w:val="2"/>
      </w:pPr>
      <w:r>
        <w:rPr>
          <w:rFonts w:hint="eastAsia"/>
        </w:rPr>
        <w:t>UE performance feedback configuration</w:t>
      </w:r>
    </w:p>
    <w:p w:rsidR="008A618C" w:rsidRDefault="000133D2">
      <w:pPr>
        <w:tabs>
          <w:tab w:val="left" w:pos="1985"/>
        </w:tabs>
        <w:jc w:val="both"/>
        <w:rPr>
          <w:rFonts w:eastAsia="宋体"/>
        </w:rPr>
      </w:pPr>
      <w:r>
        <w:rPr>
          <w:rFonts w:eastAsia="宋体" w:hint="eastAsia"/>
        </w:rPr>
        <w:t xml:space="preserve">In RAN3#119, RAN3 agreed to configure UE performance feedback reporting by AI/ML information request message. </w:t>
      </w:r>
    </w:p>
    <w:p w:rsidR="00B906A2" w:rsidRDefault="000133D2">
      <w:pPr>
        <w:tabs>
          <w:tab w:val="left" w:pos="1985"/>
        </w:tabs>
        <w:jc w:val="both"/>
        <w:rPr>
          <w:rFonts w:eastAsia="宋体"/>
        </w:rPr>
      </w:pPr>
      <w:r>
        <w:rPr>
          <w:rFonts w:eastAsia="宋体" w:hint="eastAsia"/>
        </w:rPr>
        <w:t>When using AI/ML information request to configure UE performance feedback reporting, from our understanding, for different use case, the source node may request with different UE performance</w:t>
      </w:r>
      <w:r w:rsidR="0099218E">
        <w:rPr>
          <w:rFonts w:eastAsia="宋体"/>
        </w:rPr>
        <w:t xml:space="preserve"> </w:t>
      </w:r>
      <w:r w:rsidR="0099218E">
        <w:rPr>
          <w:rFonts w:eastAsia="宋体" w:hint="eastAsia"/>
        </w:rPr>
        <w:t>characteristics</w:t>
      </w:r>
      <w:r>
        <w:rPr>
          <w:rFonts w:eastAsia="宋体" w:hint="eastAsia"/>
        </w:rPr>
        <w:t xml:space="preserve">. From the TP R3-230978 agreed in RAN3#119, the </w:t>
      </w:r>
      <w:r>
        <w:rPr>
          <w:rFonts w:eastAsia="宋体" w:hint="eastAsia"/>
          <w:i/>
          <w:iCs/>
        </w:rPr>
        <w:t>UE performance</w:t>
      </w:r>
      <w:r>
        <w:rPr>
          <w:rFonts w:eastAsia="宋体" w:hint="eastAsia"/>
        </w:rPr>
        <w:t xml:space="preserve"> IE is introduced with Average UE Throughput DL, Average UE Throughput UL, Average Packet Delay and Average Packet Loss. The </w:t>
      </w:r>
      <w:r w:rsidR="005961AB">
        <w:rPr>
          <w:rFonts w:eastAsia="宋体" w:hint="eastAsia"/>
        </w:rPr>
        <w:t>four</w:t>
      </w:r>
      <w:r w:rsidR="005961AB">
        <w:rPr>
          <w:rFonts w:eastAsia="宋体"/>
        </w:rPr>
        <w:t xml:space="preserve"> </w:t>
      </w:r>
      <w:r w:rsidR="005961AB">
        <w:rPr>
          <w:rFonts w:eastAsia="宋体" w:hint="eastAsia"/>
        </w:rPr>
        <w:t>UE performance</w:t>
      </w:r>
      <w:r w:rsidR="005961AB">
        <w:rPr>
          <w:rFonts w:eastAsia="宋体"/>
        </w:rPr>
        <w:t xml:space="preserve"> </w:t>
      </w:r>
      <w:r w:rsidR="005961AB">
        <w:rPr>
          <w:rFonts w:eastAsia="宋体" w:hint="eastAsia"/>
        </w:rPr>
        <w:t>characteristics</w:t>
      </w:r>
      <w:r>
        <w:rPr>
          <w:rFonts w:eastAsia="宋体" w:hint="eastAsia"/>
        </w:rPr>
        <w:t xml:space="preserve"> introduced in </w:t>
      </w:r>
      <w:r w:rsidR="005961AB">
        <w:rPr>
          <w:rFonts w:eastAsia="宋体" w:hint="eastAsia"/>
          <w:i/>
          <w:iCs/>
        </w:rPr>
        <w:t>UE performance</w:t>
      </w:r>
      <w:r>
        <w:rPr>
          <w:rFonts w:eastAsia="宋体" w:hint="eastAsia"/>
        </w:rPr>
        <w:t xml:space="preserve"> IE needs to be added for the same time for different use case. However, we think that the source node may only require some of the UE performance information in </w:t>
      </w:r>
      <w:r>
        <w:rPr>
          <w:rFonts w:eastAsia="宋体" w:hint="eastAsia"/>
          <w:i/>
          <w:iCs/>
        </w:rPr>
        <w:t>UE performance</w:t>
      </w:r>
      <w:r>
        <w:rPr>
          <w:rFonts w:eastAsia="宋体" w:hint="eastAsia"/>
        </w:rPr>
        <w:t xml:space="preserve"> IE, e.g. source node1 only request Average UE Throughput DL and Average U</w:t>
      </w:r>
      <w:r w:rsidR="004E2C50">
        <w:rPr>
          <w:rFonts w:eastAsia="宋体" w:hint="eastAsia"/>
        </w:rPr>
        <w:t>E Throughput UL</w:t>
      </w:r>
      <w:r w:rsidR="004E2C50">
        <w:rPr>
          <w:rFonts w:eastAsia="宋体"/>
        </w:rPr>
        <w:t>.</w:t>
      </w:r>
      <w:r w:rsidR="004E2C50">
        <w:rPr>
          <w:rFonts w:eastAsia="宋体" w:hint="eastAsia"/>
        </w:rPr>
        <w:t xml:space="preserve"> </w:t>
      </w:r>
      <w:r w:rsidR="004E2C50">
        <w:rPr>
          <w:rFonts w:eastAsia="宋体"/>
        </w:rPr>
        <w:t>S</w:t>
      </w:r>
      <w:r>
        <w:rPr>
          <w:rFonts w:eastAsia="宋体" w:hint="eastAsia"/>
        </w:rPr>
        <w:t xml:space="preserve">eparate the four UE performance </w:t>
      </w:r>
      <w:r w:rsidR="00F92FB8">
        <w:rPr>
          <w:rFonts w:eastAsia="宋体" w:hint="eastAsia"/>
        </w:rPr>
        <w:t>characteristics</w:t>
      </w:r>
      <w:r>
        <w:rPr>
          <w:rFonts w:eastAsia="宋体" w:hint="eastAsia"/>
        </w:rPr>
        <w:t xml:space="preserve"> into different bits </w:t>
      </w:r>
      <w:r w:rsidR="00F92FB8">
        <w:rPr>
          <w:rFonts w:eastAsia="宋体" w:hint="eastAsia"/>
        </w:rPr>
        <w:t>of</w:t>
      </w:r>
      <w:r w:rsidR="00F92FB8">
        <w:rPr>
          <w:rFonts w:eastAsia="宋体"/>
        </w:rPr>
        <w:t xml:space="preserve"> </w:t>
      </w:r>
      <w:r w:rsidR="00F92FB8">
        <w:rPr>
          <w:rFonts w:eastAsia="宋体" w:hint="eastAsia"/>
          <w:i/>
          <w:iCs/>
        </w:rPr>
        <w:t>Report Characteristics</w:t>
      </w:r>
      <w:r w:rsidR="00F92FB8">
        <w:rPr>
          <w:rFonts w:eastAsia="宋体" w:hint="eastAsia"/>
        </w:rPr>
        <w:t xml:space="preserve"> IE </w:t>
      </w:r>
      <w:r>
        <w:rPr>
          <w:rFonts w:eastAsia="宋体" w:hint="eastAsia"/>
        </w:rPr>
        <w:t>seems a more direct way to configure UE performance feedback. And also there may have other specific information that source node1 need to request in the UE performance feedback, such as the actual UE traffic after HO for load balancing use case, the actual UE Trajec</w:t>
      </w:r>
      <w:r w:rsidR="00F92FB8">
        <w:rPr>
          <w:rFonts w:eastAsia="宋体" w:hint="eastAsia"/>
        </w:rPr>
        <w:t>tory for mobility optimization.</w:t>
      </w:r>
      <w:r w:rsidR="00F92FB8">
        <w:rPr>
          <w:rFonts w:eastAsia="宋体"/>
        </w:rPr>
        <w:t xml:space="preserve"> </w:t>
      </w:r>
      <w:r w:rsidR="00614E66">
        <w:rPr>
          <w:rFonts w:eastAsia="宋体" w:hint="eastAsia"/>
        </w:rPr>
        <w:t>Only</w:t>
      </w:r>
      <w:r w:rsidR="00614E66">
        <w:rPr>
          <w:rFonts w:eastAsia="宋体"/>
        </w:rPr>
        <w:t xml:space="preserve"> one bit cannot cover all the characteristics for different use case.</w:t>
      </w:r>
    </w:p>
    <w:p w:rsidR="008A618C" w:rsidRDefault="00E22A03" w:rsidP="00B906A2">
      <w:pPr>
        <w:tabs>
          <w:tab w:val="left" w:pos="1985"/>
        </w:tabs>
        <w:jc w:val="both"/>
        <w:rPr>
          <w:rFonts w:eastAsia="宋体"/>
        </w:rPr>
      </w:pPr>
      <w:r>
        <w:rPr>
          <w:rFonts w:eastAsia="宋体"/>
        </w:rPr>
        <w:t xml:space="preserve">Besides, </w:t>
      </w:r>
      <w:r w:rsidR="00B906A2">
        <w:rPr>
          <w:rFonts w:eastAsia="宋体"/>
        </w:rPr>
        <w:t xml:space="preserve">as shown in the agreed </w:t>
      </w:r>
      <w:r w:rsidR="00B906A2">
        <w:rPr>
          <w:rFonts w:eastAsia="宋体" w:hint="eastAsia"/>
        </w:rPr>
        <w:t>TP R3-230978</w:t>
      </w:r>
      <w:r w:rsidR="00B906A2">
        <w:rPr>
          <w:rFonts w:eastAsia="宋体"/>
        </w:rPr>
        <w:t xml:space="preserve">, the </w:t>
      </w:r>
      <w:r w:rsidR="00B906A2" w:rsidRPr="00B906A2">
        <w:rPr>
          <w:rFonts w:eastAsia="宋体"/>
        </w:rPr>
        <w:t>Predicted Number of Active UEs</w:t>
      </w:r>
      <w:r w:rsidR="00B906A2">
        <w:rPr>
          <w:rFonts w:eastAsia="宋体"/>
        </w:rPr>
        <w:t xml:space="preserve"> and </w:t>
      </w:r>
      <w:r w:rsidR="00B906A2" w:rsidRPr="00B906A2">
        <w:rPr>
          <w:rFonts w:eastAsia="宋体"/>
        </w:rPr>
        <w:t>Predicted RRC connections</w:t>
      </w:r>
      <w:r w:rsidR="00B906A2">
        <w:rPr>
          <w:rFonts w:eastAsia="宋体"/>
        </w:rPr>
        <w:t>, which represent different specific characteristic</w:t>
      </w:r>
      <w:r w:rsidR="00614E66">
        <w:rPr>
          <w:rFonts w:eastAsia="宋体"/>
        </w:rPr>
        <w:t>s</w:t>
      </w:r>
      <w:r w:rsidR="00711FCA">
        <w:rPr>
          <w:rFonts w:eastAsia="宋体"/>
        </w:rPr>
        <w:t>,</w:t>
      </w:r>
      <w:r w:rsidR="00B906A2">
        <w:rPr>
          <w:rFonts w:eastAsia="宋体"/>
        </w:rPr>
        <w:t xml:space="preserve"> are each occupied one bit in </w:t>
      </w:r>
      <w:r w:rsidR="00B906A2">
        <w:rPr>
          <w:rFonts w:eastAsia="宋体" w:hint="eastAsia"/>
          <w:i/>
          <w:iCs/>
        </w:rPr>
        <w:t>Report Characteristics</w:t>
      </w:r>
      <w:r w:rsidR="00B906A2">
        <w:rPr>
          <w:rFonts w:eastAsia="宋体" w:hint="eastAsia"/>
        </w:rPr>
        <w:t xml:space="preserve"> IE</w:t>
      </w:r>
      <w:r w:rsidR="00B906A2">
        <w:rPr>
          <w:rFonts w:eastAsia="宋体"/>
        </w:rPr>
        <w:t xml:space="preserve">. The </w:t>
      </w:r>
      <w:r w:rsidR="00B906A2">
        <w:rPr>
          <w:rFonts w:eastAsia="宋体" w:hint="eastAsia"/>
          <w:i/>
          <w:iCs/>
        </w:rPr>
        <w:t>UE performance</w:t>
      </w:r>
      <w:r w:rsidR="00B906A2">
        <w:rPr>
          <w:rFonts w:eastAsia="宋体" w:hint="eastAsia"/>
        </w:rPr>
        <w:t xml:space="preserve"> IE</w:t>
      </w:r>
      <w:r w:rsidR="00B906A2">
        <w:rPr>
          <w:rFonts w:eastAsia="宋体"/>
        </w:rPr>
        <w:t xml:space="preserve"> which contains four </w:t>
      </w:r>
      <w:r w:rsidR="00B906A2" w:rsidRPr="00B906A2">
        <w:rPr>
          <w:rFonts w:eastAsia="宋体"/>
        </w:rPr>
        <w:t>specific characteristics</w:t>
      </w:r>
      <w:r w:rsidR="00B906A2">
        <w:rPr>
          <w:rFonts w:eastAsia="宋体"/>
        </w:rPr>
        <w:t xml:space="preserve"> seems </w:t>
      </w:r>
      <w:r w:rsidR="00B906A2">
        <w:rPr>
          <w:rFonts w:eastAsia="宋体" w:hint="eastAsia"/>
        </w:rPr>
        <w:t xml:space="preserve">not </w:t>
      </w:r>
      <w:r w:rsidR="00B906A2">
        <w:rPr>
          <w:rFonts w:eastAsia="宋体"/>
        </w:rPr>
        <w:t xml:space="preserve">flexible </w:t>
      </w:r>
      <w:r w:rsidR="00B906A2">
        <w:rPr>
          <w:rFonts w:eastAsia="宋体" w:hint="eastAsia"/>
        </w:rPr>
        <w:t>enough for different kind of use case</w:t>
      </w:r>
      <w:r w:rsidR="00B16873">
        <w:rPr>
          <w:rFonts w:eastAsia="宋体"/>
        </w:rPr>
        <w:t>s</w:t>
      </w:r>
      <w:r w:rsidR="00B906A2">
        <w:rPr>
          <w:rFonts w:eastAsia="宋体"/>
        </w:rPr>
        <w:t>.</w:t>
      </w:r>
      <w:r w:rsidR="000133D2">
        <w:rPr>
          <w:rFonts w:eastAsia="宋体" w:hint="eastAsia"/>
        </w:rPr>
        <w:t xml:space="preserve"> </w:t>
      </w:r>
    </w:p>
    <w:p w:rsidR="00E22A03" w:rsidRDefault="0034483D">
      <w:pPr>
        <w:tabs>
          <w:tab w:val="left" w:pos="1985"/>
        </w:tabs>
        <w:jc w:val="both"/>
        <w:rPr>
          <w:rFonts w:eastAsia="宋体" w:hint="eastAsia"/>
          <w:b/>
          <w:bCs/>
        </w:rPr>
      </w:pPr>
      <w:r>
        <w:rPr>
          <w:rFonts w:hint="eastAsia"/>
          <w:b/>
          <w:bCs/>
          <w:lang w:val="en-GB"/>
        </w:rPr>
        <w:t>Observation</w:t>
      </w:r>
      <w:r>
        <w:rPr>
          <w:b/>
          <w:bCs/>
          <w:lang w:val="en-GB" w:eastAsia="en-US"/>
        </w:rPr>
        <w:t xml:space="preserve"> </w:t>
      </w:r>
      <w:r>
        <w:rPr>
          <w:rFonts w:eastAsia="宋体" w:hint="eastAsia"/>
          <w:b/>
          <w:bCs/>
        </w:rPr>
        <w:t>1:</w:t>
      </w:r>
      <w:r w:rsidR="00B35624">
        <w:rPr>
          <w:rFonts w:eastAsia="宋体"/>
          <w:b/>
          <w:bCs/>
        </w:rPr>
        <w:t xml:space="preserve"> </w:t>
      </w:r>
      <w:r w:rsidR="00B35624">
        <w:rPr>
          <w:rFonts w:eastAsia="宋体" w:hint="eastAsia"/>
          <w:b/>
          <w:bCs/>
        </w:rPr>
        <w:t>The</w:t>
      </w:r>
      <w:r w:rsidR="00B35624" w:rsidRPr="00B35624">
        <w:t xml:space="preserve"> </w:t>
      </w:r>
      <w:r w:rsidR="00B35624" w:rsidRPr="00614E66">
        <w:rPr>
          <w:rFonts w:eastAsia="宋体"/>
          <w:b/>
          <w:bCs/>
          <w:i/>
        </w:rPr>
        <w:t>UE performance</w:t>
      </w:r>
      <w:r w:rsidR="00B35624" w:rsidRPr="00B35624">
        <w:rPr>
          <w:rFonts w:eastAsia="宋体"/>
          <w:b/>
          <w:bCs/>
        </w:rPr>
        <w:t xml:space="preserve"> IE</w:t>
      </w:r>
      <w:r w:rsidR="00B35624">
        <w:rPr>
          <w:rFonts w:eastAsia="宋体"/>
          <w:b/>
          <w:bCs/>
        </w:rPr>
        <w:t xml:space="preserve"> contains four </w:t>
      </w:r>
      <w:r w:rsidR="00E22A03">
        <w:rPr>
          <w:rFonts w:eastAsia="宋体"/>
          <w:b/>
          <w:bCs/>
        </w:rPr>
        <w:t xml:space="preserve">specific characteristics, including </w:t>
      </w:r>
      <w:r w:rsidR="00E22A03" w:rsidRPr="00E22A03">
        <w:rPr>
          <w:rFonts w:eastAsia="宋体"/>
          <w:b/>
          <w:bCs/>
        </w:rPr>
        <w:t>Average UE Throughput DL, Average UE Throughput UL, Average Packet Delay and Average Packet Loss</w:t>
      </w:r>
      <w:r w:rsidR="00E22A03">
        <w:rPr>
          <w:rFonts w:eastAsia="宋体"/>
          <w:b/>
          <w:bCs/>
        </w:rPr>
        <w:t xml:space="preserve">, the source node may only request some of the UE performance, e.g. </w:t>
      </w:r>
      <w:r w:rsidR="00E22A03" w:rsidRPr="00E22A03">
        <w:rPr>
          <w:rFonts w:eastAsia="宋体"/>
          <w:b/>
          <w:bCs/>
        </w:rPr>
        <w:t>source node1 only request Average UE Throughput DL and Average UE Throughput UL</w:t>
      </w:r>
      <w:r w:rsidR="00BD06B8">
        <w:rPr>
          <w:rFonts w:eastAsia="宋体"/>
          <w:b/>
          <w:bCs/>
        </w:rPr>
        <w:t>.</w:t>
      </w:r>
      <w:r w:rsidR="00E22A03">
        <w:rPr>
          <w:rFonts w:eastAsia="宋体"/>
          <w:b/>
          <w:bCs/>
        </w:rPr>
        <w:t xml:space="preserve"> </w:t>
      </w:r>
      <w:r w:rsidR="00BD06B8">
        <w:rPr>
          <w:rFonts w:eastAsia="宋体"/>
          <w:b/>
          <w:bCs/>
        </w:rPr>
        <w:t>C</w:t>
      </w:r>
      <w:r w:rsidR="00E22A03">
        <w:rPr>
          <w:rFonts w:eastAsia="宋体"/>
          <w:b/>
          <w:bCs/>
        </w:rPr>
        <w:t>ombin</w:t>
      </w:r>
      <w:r w:rsidR="00BD06B8">
        <w:rPr>
          <w:rFonts w:eastAsia="宋体"/>
          <w:b/>
          <w:bCs/>
        </w:rPr>
        <w:t>ing</w:t>
      </w:r>
      <w:r w:rsidR="00E22A03">
        <w:rPr>
          <w:rFonts w:eastAsia="宋体"/>
          <w:b/>
          <w:bCs/>
        </w:rPr>
        <w:t xml:space="preserve"> the four characteristics into one </w:t>
      </w:r>
      <w:r w:rsidR="00E22A03" w:rsidRPr="00711FCA">
        <w:rPr>
          <w:rFonts w:eastAsia="宋体"/>
          <w:b/>
          <w:bCs/>
          <w:i/>
        </w:rPr>
        <w:t>UE performance</w:t>
      </w:r>
      <w:r w:rsidR="00E22A03">
        <w:rPr>
          <w:rFonts w:eastAsia="宋体"/>
          <w:b/>
          <w:bCs/>
        </w:rPr>
        <w:t xml:space="preserve"> IE seems not flexible enough to configure </w:t>
      </w:r>
      <w:r w:rsidR="00BD06B8">
        <w:rPr>
          <w:rFonts w:eastAsia="宋体"/>
          <w:b/>
          <w:bCs/>
        </w:rPr>
        <w:t xml:space="preserve">for the source node </w:t>
      </w:r>
      <w:r w:rsidR="00E22A03">
        <w:rPr>
          <w:rFonts w:eastAsia="宋体"/>
          <w:b/>
          <w:bCs/>
        </w:rPr>
        <w:t xml:space="preserve">UE performance feedback for different scenarios. </w:t>
      </w:r>
    </w:p>
    <w:p w:rsidR="004E2C50" w:rsidRDefault="00E22A03" w:rsidP="00E22A03">
      <w:pPr>
        <w:tabs>
          <w:tab w:val="left" w:pos="1985"/>
        </w:tabs>
        <w:jc w:val="both"/>
        <w:rPr>
          <w:rFonts w:eastAsia="宋体"/>
          <w:b/>
        </w:rPr>
      </w:pPr>
      <w:r>
        <w:rPr>
          <w:rFonts w:hint="eastAsia"/>
          <w:b/>
          <w:bCs/>
          <w:lang w:val="en-GB"/>
        </w:rPr>
        <w:t>Observation</w:t>
      </w:r>
      <w:r>
        <w:rPr>
          <w:b/>
          <w:bCs/>
          <w:lang w:val="en-GB" w:eastAsia="en-US"/>
        </w:rPr>
        <w:t xml:space="preserve"> </w:t>
      </w:r>
      <w:r>
        <w:rPr>
          <w:rFonts w:eastAsia="宋体"/>
          <w:b/>
          <w:bCs/>
        </w:rPr>
        <w:t>2</w:t>
      </w:r>
      <w:r>
        <w:rPr>
          <w:rFonts w:eastAsia="宋体" w:hint="eastAsia"/>
          <w:b/>
          <w:bCs/>
        </w:rPr>
        <w:t>:</w:t>
      </w:r>
      <w:r>
        <w:rPr>
          <w:rFonts w:eastAsia="宋体"/>
          <w:b/>
          <w:bCs/>
        </w:rPr>
        <w:t xml:space="preserve"> In </w:t>
      </w:r>
      <w:r w:rsidRPr="00E22A03">
        <w:rPr>
          <w:rFonts w:eastAsia="宋体"/>
          <w:b/>
          <w:bCs/>
        </w:rPr>
        <w:t>the TP R3-230978 agreed in RAN3#119</w:t>
      </w:r>
      <w:r>
        <w:rPr>
          <w:rFonts w:eastAsia="宋体"/>
          <w:b/>
          <w:bCs/>
        </w:rPr>
        <w:t xml:space="preserve">, the </w:t>
      </w:r>
      <w:r w:rsidR="00B906A2" w:rsidRPr="00B906A2">
        <w:rPr>
          <w:rFonts w:eastAsia="宋体"/>
          <w:b/>
        </w:rPr>
        <w:t>Predicted Number of Active UEs and Predicted RRC connections, which represent different specific characteristic</w:t>
      </w:r>
      <w:r w:rsidR="00711FCA">
        <w:rPr>
          <w:rFonts w:eastAsia="宋体"/>
          <w:b/>
        </w:rPr>
        <w:t>s,</w:t>
      </w:r>
      <w:r w:rsidR="00B906A2" w:rsidRPr="00B906A2">
        <w:rPr>
          <w:rFonts w:eastAsia="宋体"/>
          <w:b/>
        </w:rPr>
        <w:t xml:space="preserve"> are each occupied one bit in </w:t>
      </w:r>
      <w:r w:rsidR="00B906A2" w:rsidRPr="00B906A2">
        <w:rPr>
          <w:rFonts w:eastAsia="宋体" w:hint="eastAsia"/>
          <w:b/>
          <w:i/>
          <w:iCs/>
        </w:rPr>
        <w:t>Report Characteristics</w:t>
      </w:r>
      <w:r w:rsidR="00B906A2" w:rsidRPr="00B906A2">
        <w:rPr>
          <w:rFonts w:eastAsia="宋体" w:hint="eastAsia"/>
          <w:b/>
        </w:rPr>
        <w:t xml:space="preserve"> IE</w:t>
      </w:r>
      <w:r w:rsidR="00B906A2">
        <w:rPr>
          <w:rFonts w:eastAsia="宋体"/>
          <w:b/>
        </w:rPr>
        <w:t xml:space="preserve">. </w:t>
      </w:r>
    </w:p>
    <w:p w:rsidR="0034483D" w:rsidRPr="001C7A44" w:rsidRDefault="004E2C50" w:rsidP="001C7A44">
      <w:pPr>
        <w:tabs>
          <w:tab w:val="left" w:pos="1985"/>
        </w:tabs>
        <w:jc w:val="both"/>
        <w:rPr>
          <w:bCs/>
          <w:lang w:val="en-GB" w:eastAsia="en-US"/>
        </w:rPr>
      </w:pPr>
      <w:r w:rsidRPr="001C7A44">
        <w:rPr>
          <w:rFonts w:eastAsia="宋体"/>
        </w:rPr>
        <w:t xml:space="preserve">Therefore, </w:t>
      </w:r>
      <w:r w:rsidR="001C7A44">
        <w:rPr>
          <w:rFonts w:eastAsia="宋体"/>
        </w:rPr>
        <w:t>it makes sense to use four</w:t>
      </w:r>
      <w:r w:rsidR="001C7A44">
        <w:rPr>
          <w:rFonts w:eastAsia="宋体" w:hint="eastAsia"/>
        </w:rPr>
        <w:t xml:space="preserve"> bit</w:t>
      </w:r>
      <w:r w:rsidR="001C7A44">
        <w:rPr>
          <w:rFonts w:eastAsia="宋体"/>
        </w:rPr>
        <w:t>s</w:t>
      </w:r>
      <w:r w:rsidR="001C7A44">
        <w:rPr>
          <w:rFonts w:eastAsia="宋体" w:hint="eastAsia"/>
        </w:rPr>
        <w:t xml:space="preserve"> in </w:t>
      </w:r>
      <w:r w:rsidR="001C7A44">
        <w:rPr>
          <w:rFonts w:eastAsia="宋体" w:hint="eastAsia"/>
          <w:i/>
          <w:iCs/>
        </w:rPr>
        <w:t>Report Characteristics</w:t>
      </w:r>
      <w:r w:rsidR="001C7A44">
        <w:rPr>
          <w:rFonts w:eastAsia="宋体" w:hint="eastAsia"/>
        </w:rPr>
        <w:t xml:space="preserve"> IE </w:t>
      </w:r>
      <w:r w:rsidR="001C7A44">
        <w:rPr>
          <w:rFonts w:eastAsia="宋体"/>
        </w:rPr>
        <w:t xml:space="preserve">to </w:t>
      </w:r>
      <w:r w:rsidR="001C7A44">
        <w:rPr>
          <w:rFonts w:eastAsia="宋体" w:hint="eastAsia"/>
        </w:rPr>
        <w:t xml:space="preserve">represent </w:t>
      </w:r>
      <w:r w:rsidR="001C7A44">
        <w:rPr>
          <w:rFonts w:eastAsia="宋体"/>
        </w:rPr>
        <w:t>four</w:t>
      </w:r>
      <w:r w:rsidR="001C7A44">
        <w:rPr>
          <w:rFonts w:eastAsia="宋体" w:hint="eastAsia"/>
        </w:rPr>
        <w:t xml:space="preserve"> UE performance </w:t>
      </w:r>
      <w:r w:rsidR="001C7A44">
        <w:rPr>
          <w:rFonts w:eastAsia="宋体"/>
        </w:rPr>
        <w:t>characteristics</w:t>
      </w:r>
      <w:r w:rsidR="001C7A44">
        <w:rPr>
          <w:rFonts w:eastAsia="宋体" w:hint="eastAsia"/>
        </w:rPr>
        <w:t>.</w:t>
      </w:r>
    </w:p>
    <w:p w:rsidR="008A618C" w:rsidRDefault="000133D2">
      <w:pPr>
        <w:tabs>
          <w:tab w:val="left" w:pos="1985"/>
        </w:tabs>
        <w:jc w:val="both"/>
        <w:rPr>
          <w:rFonts w:eastAsia="宋体"/>
        </w:rPr>
      </w:pPr>
      <w:r>
        <w:rPr>
          <w:b/>
          <w:bCs/>
          <w:lang w:val="en-GB" w:eastAsia="en-US"/>
        </w:rPr>
        <w:t xml:space="preserve">Proposal </w:t>
      </w:r>
      <w:r>
        <w:rPr>
          <w:rFonts w:eastAsia="宋体" w:hint="eastAsia"/>
          <w:b/>
          <w:bCs/>
        </w:rPr>
        <w:t>1</w:t>
      </w:r>
      <w:r>
        <w:rPr>
          <w:b/>
          <w:bCs/>
          <w:lang w:val="en-GB" w:eastAsia="en-US"/>
        </w:rPr>
        <w:t xml:space="preserve">: </w:t>
      </w:r>
      <w:r w:rsidR="001C7A44">
        <w:rPr>
          <w:rFonts w:hint="eastAsia"/>
          <w:b/>
          <w:bCs/>
        </w:rPr>
        <w:t>Us</w:t>
      </w:r>
      <w:r w:rsidR="001C7A44">
        <w:rPr>
          <w:b/>
          <w:bCs/>
        </w:rPr>
        <w:t>ing</w:t>
      </w:r>
      <w:r>
        <w:rPr>
          <w:rFonts w:hint="eastAsia"/>
          <w:b/>
          <w:bCs/>
        </w:rPr>
        <w:t xml:space="preserve"> four bits of </w:t>
      </w:r>
      <w:r>
        <w:rPr>
          <w:rFonts w:hint="eastAsia"/>
          <w:b/>
          <w:bCs/>
          <w:i/>
          <w:iCs/>
        </w:rPr>
        <w:t>Report Characteristic</w:t>
      </w:r>
      <w:r>
        <w:rPr>
          <w:rFonts w:hint="eastAsia"/>
          <w:b/>
          <w:bCs/>
        </w:rPr>
        <w:t xml:space="preserve">s IE to separately represent the </w:t>
      </w:r>
      <w:r>
        <w:rPr>
          <w:rFonts w:hint="eastAsia"/>
          <w:b/>
          <w:bCs/>
          <w:lang w:val="en-GB" w:eastAsia="en-US"/>
        </w:rPr>
        <w:t>Average UE Throughput DL, Average UE Throughput UL, Average Packet Delay and Average Packet Loss</w:t>
      </w:r>
      <w:r>
        <w:rPr>
          <w:rFonts w:hint="eastAsia"/>
          <w:b/>
          <w:bCs/>
        </w:rPr>
        <w:t xml:space="preserve"> in </w:t>
      </w:r>
      <w:r>
        <w:rPr>
          <w:rFonts w:eastAsia="宋体" w:hint="eastAsia"/>
          <w:b/>
          <w:bCs/>
          <w:i/>
          <w:iCs/>
        </w:rPr>
        <w:t>UE performance</w:t>
      </w:r>
      <w:r>
        <w:rPr>
          <w:rFonts w:eastAsia="宋体" w:hint="eastAsia"/>
          <w:b/>
          <w:bCs/>
        </w:rPr>
        <w:t xml:space="preserve"> IE</w:t>
      </w:r>
      <w:r>
        <w:rPr>
          <w:rFonts w:hint="eastAsia"/>
          <w:b/>
          <w:bCs/>
        </w:rPr>
        <w:t>.</w:t>
      </w:r>
    </w:p>
    <w:p w:rsidR="008A618C" w:rsidRDefault="008A618C">
      <w:pPr>
        <w:tabs>
          <w:tab w:val="left" w:pos="1985"/>
        </w:tabs>
        <w:jc w:val="both"/>
        <w:rPr>
          <w:rFonts w:eastAsia="宋体"/>
        </w:rPr>
      </w:pPr>
    </w:p>
    <w:p w:rsidR="00823565" w:rsidRDefault="00823565" w:rsidP="00823565">
      <w:pPr>
        <w:rPr>
          <w:rFonts w:eastAsia="宋体"/>
        </w:rPr>
      </w:pPr>
      <w:r>
        <w:rPr>
          <w:rFonts w:hint="eastAsia"/>
        </w:rPr>
        <w:t xml:space="preserve">In </w:t>
      </w:r>
      <w:r w:rsidR="00000FC6">
        <w:rPr>
          <w:rFonts w:eastAsia="宋体" w:hint="eastAsia"/>
        </w:rPr>
        <w:t>RAN3#119</w:t>
      </w:r>
      <w:r>
        <w:rPr>
          <w:rFonts w:hint="eastAsia"/>
        </w:rPr>
        <w:t xml:space="preserve">, whether the UE performance feedback indication is implicit or explicit in </w:t>
      </w:r>
      <w:r>
        <w:rPr>
          <w:rFonts w:eastAsia="宋体" w:hint="eastAsia"/>
        </w:rPr>
        <w:t>AI/ML information request message was left for further discussion.</w:t>
      </w:r>
    </w:p>
    <w:p w:rsidR="00823565" w:rsidRDefault="00000FC6" w:rsidP="00372DB1">
      <w:pPr>
        <w:jc w:val="both"/>
      </w:pPr>
      <w:r>
        <w:rPr>
          <w:rFonts w:eastAsia="宋体"/>
        </w:rPr>
        <w:t>W</w:t>
      </w:r>
      <w:r w:rsidR="00823565">
        <w:rPr>
          <w:rFonts w:eastAsia="宋体" w:hint="eastAsia"/>
        </w:rPr>
        <w:t xml:space="preserve">e think that if the AI/ML information request message is used to configure the UE performance feedback, it can implicit indicated </w:t>
      </w:r>
      <w:r w:rsidR="00823565">
        <w:rPr>
          <w:rFonts w:hint="eastAsia"/>
        </w:rPr>
        <w:t xml:space="preserve">the </w:t>
      </w:r>
      <w:r w:rsidR="00823565">
        <w:rPr>
          <w:rFonts w:eastAsia="宋体" w:hint="eastAsia"/>
        </w:rPr>
        <w:t>UE performance feed</w:t>
      </w:r>
      <w:r w:rsidR="008E199B">
        <w:rPr>
          <w:rFonts w:eastAsia="宋体" w:hint="eastAsia"/>
        </w:rPr>
        <w:t>back is needed after HO complet</w:t>
      </w:r>
      <w:r w:rsidR="008E199B">
        <w:rPr>
          <w:rFonts w:eastAsia="宋体"/>
        </w:rPr>
        <w:t>ion</w:t>
      </w:r>
      <w:r w:rsidR="00823565">
        <w:rPr>
          <w:rFonts w:eastAsia="宋体" w:hint="eastAsia"/>
        </w:rPr>
        <w:t xml:space="preserve">. The </w:t>
      </w:r>
      <w:r>
        <w:rPr>
          <w:rFonts w:eastAsia="宋体"/>
        </w:rPr>
        <w:t xml:space="preserve">bit in </w:t>
      </w:r>
      <w:r w:rsidRPr="00000FC6">
        <w:rPr>
          <w:rFonts w:hint="eastAsia"/>
          <w:bCs/>
          <w:i/>
          <w:iCs/>
        </w:rPr>
        <w:t>Report Characteristic</w:t>
      </w:r>
      <w:r w:rsidRPr="00000FC6">
        <w:rPr>
          <w:rFonts w:hint="eastAsia"/>
          <w:bCs/>
        </w:rPr>
        <w:t>s</w:t>
      </w:r>
      <w:r>
        <w:rPr>
          <w:rFonts w:eastAsia="宋体" w:hint="eastAsia"/>
        </w:rPr>
        <w:t xml:space="preserve"> </w:t>
      </w:r>
      <w:r w:rsidR="00823565">
        <w:rPr>
          <w:rFonts w:eastAsia="宋体" w:hint="eastAsia"/>
        </w:rPr>
        <w:t>IE</w:t>
      </w:r>
      <w:r>
        <w:rPr>
          <w:rFonts w:eastAsia="宋体"/>
        </w:rPr>
        <w:t>, which</w:t>
      </w:r>
      <w:r w:rsidR="00823565">
        <w:rPr>
          <w:rFonts w:eastAsia="宋体" w:hint="eastAsia"/>
        </w:rPr>
        <w:t xml:space="preserve"> used to configure UE performance feedback</w:t>
      </w:r>
      <w:r w:rsidR="00F33E43">
        <w:rPr>
          <w:rFonts w:eastAsia="宋体"/>
        </w:rPr>
        <w:t>,</w:t>
      </w:r>
      <w:r w:rsidR="00F677B8">
        <w:rPr>
          <w:rFonts w:eastAsia="宋体" w:hint="eastAsia"/>
        </w:rPr>
        <w:t xml:space="preserve"> can be </w:t>
      </w:r>
      <w:r w:rsidR="00823565">
        <w:rPr>
          <w:rFonts w:eastAsia="宋体" w:hint="eastAsia"/>
        </w:rPr>
        <w:t>used as the implicit indication</w:t>
      </w:r>
      <w:r>
        <w:rPr>
          <w:rFonts w:eastAsia="宋体"/>
        </w:rPr>
        <w:t xml:space="preserve">, e.g. </w:t>
      </w:r>
      <w:r w:rsidR="00EF74ED">
        <w:rPr>
          <w:rFonts w:eastAsia="宋体"/>
        </w:rPr>
        <w:t xml:space="preserve">if the source node configures the UE performance feedback with the bit of </w:t>
      </w:r>
      <w:r w:rsidR="00EF74ED" w:rsidRPr="00EF74ED">
        <w:rPr>
          <w:rFonts w:eastAsia="宋体"/>
        </w:rPr>
        <w:t>Average UE Throughput DL</w:t>
      </w:r>
      <w:r w:rsidR="00EF74ED">
        <w:rPr>
          <w:rFonts w:eastAsia="宋体"/>
        </w:rPr>
        <w:t xml:space="preserve"> and </w:t>
      </w:r>
      <w:r w:rsidR="00EF74ED" w:rsidRPr="00EF74ED">
        <w:rPr>
          <w:rFonts w:eastAsia="宋体"/>
        </w:rPr>
        <w:t>Average UE Throughput UL</w:t>
      </w:r>
      <w:r w:rsidR="00EF74ED">
        <w:rPr>
          <w:rFonts w:eastAsia="宋体"/>
        </w:rPr>
        <w:t xml:space="preserve"> set to ‘1’, it can implicit indicate that the configured UE performance feedback is needed after handover completion</w:t>
      </w:r>
      <w:r w:rsidR="00823565">
        <w:rPr>
          <w:rFonts w:eastAsia="宋体" w:hint="eastAsia"/>
        </w:rPr>
        <w:t>. Introduce another explicit indication seems redundant on the UE performance feedback indication function.</w:t>
      </w:r>
    </w:p>
    <w:p w:rsidR="00823565" w:rsidRPr="00000FC6" w:rsidRDefault="00823565" w:rsidP="00372DB1">
      <w:pPr>
        <w:jc w:val="both"/>
        <w:rPr>
          <w:rFonts w:hint="eastAsia"/>
        </w:rPr>
      </w:pPr>
      <w:r>
        <w:rPr>
          <w:b/>
          <w:bCs/>
          <w:lang w:val="en-GB" w:eastAsia="en-US"/>
        </w:rPr>
        <w:t xml:space="preserve">Proposal </w:t>
      </w:r>
      <w:r w:rsidR="00EF74ED">
        <w:rPr>
          <w:b/>
          <w:bCs/>
        </w:rPr>
        <w:t>2</w:t>
      </w:r>
      <w:r>
        <w:rPr>
          <w:b/>
          <w:bCs/>
          <w:lang w:val="en-GB" w:eastAsia="en-US"/>
        </w:rPr>
        <w:t xml:space="preserve">: </w:t>
      </w:r>
      <w:r w:rsidR="000133D2">
        <w:rPr>
          <w:b/>
          <w:bCs/>
          <w:lang w:val="en-GB" w:eastAsia="en-US"/>
        </w:rPr>
        <w:t xml:space="preserve">No explicit indication is needed to indicate </w:t>
      </w:r>
      <w:r w:rsidR="000133D2">
        <w:rPr>
          <w:rFonts w:hint="eastAsia"/>
          <w:b/>
          <w:bCs/>
        </w:rPr>
        <w:t xml:space="preserve">UE performance feedback is </w:t>
      </w:r>
      <w:r w:rsidR="000133D2">
        <w:rPr>
          <w:b/>
          <w:bCs/>
        </w:rPr>
        <w:t>request</w:t>
      </w:r>
      <w:r w:rsidR="000133D2">
        <w:rPr>
          <w:rFonts w:hint="eastAsia"/>
          <w:b/>
          <w:bCs/>
        </w:rPr>
        <w:t xml:space="preserve">ed after handover </w:t>
      </w:r>
      <w:r w:rsidR="000133D2">
        <w:rPr>
          <w:b/>
          <w:bCs/>
        </w:rPr>
        <w:t>completion.</w:t>
      </w:r>
      <w:r w:rsidR="000133D2">
        <w:rPr>
          <w:rFonts w:hint="eastAsia"/>
          <w:b/>
          <w:bCs/>
        </w:rPr>
        <w:t xml:space="preserve"> </w:t>
      </w:r>
      <w:r w:rsidR="00372DB1">
        <w:rPr>
          <w:b/>
          <w:bCs/>
        </w:rPr>
        <w:t>A</w:t>
      </w:r>
      <w:r w:rsidR="000133D2">
        <w:rPr>
          <w:b/>
          <w:bCs/>
        </w:rPr>
        <w:t xml:space="preserve">ny of the four bits in proposal 1 </w:t>
      </w:r>
      <w:r w:rsidR="00372DB1">
        <w:rPr>
          <w:b/>
          <w:bCs/>
        </w:rPr>
        <w:t xml:space="preserve">could </w:t>
      </w:r>
      <w:r w:rsidR="000133D2">
        <w:rPr>
          <w:b/>
          <w:bCs/>
        </w:rPr>
        <w:t>be r</w:t>
      </w:r>
      <w:r>
        <w:rPr>
          <w:rFonts w:hint="eastAsia"/>
          <w:b/>
          <w:bCs/>
        </w:rPr>
        <w:t>euse</w:t>
      </w:r>
      <w:r w:rsidR="000133D2">
        <w:rPr>
          <w:b/>
          <w:bCs/>
        </w:rPr>
        <w:t xml:space="preserve">d </w:t>
      </w:r>
      <w:r>
        <w:rPr>
          <w:rFonts w:hint="eastAsia"/>
          <w:b/>
          <w:bCs/>
        </w:rPr>
        <w:t>to implicit</w:t>
      </w:r>
      <w:r w:rsidR="00372DB1">
        <w:rPr>
          <w:b/>
          <w:bCs/>
        </w:rPr>
        <w:t>ly</w:t>
      </w:r>
      <w:r>
        <w:rPr>
          <w:b/>
          <w:bCs/>
        </w:rPr>
        <w:t xml:space="preserve"> </w:t>
      </w:r>
      <w:r>
        <w:rPr>
          <w:rFonts w:hint="eastAsia"/>
          <w:b/>
          <w:bCs/>
        </w:rPr>
        <w:t xml:space="preserve">indicate that UE performance feedback is needed after handover </w:t>
      </w:r>
      <w:r w:rsidR="0069626C">
        <w:rPr>
          <w:b/>
          <w:bCs/>
        </w:rPr>
        <w:t>completion</w:t>
      </w:r>
      <w:r>
        <w:rPr>
          <w:rFonts w:hint="eastAsia"/>
          <w:b/>
          <w:bCs/>
        </w:rPr>
        <w:t>.</w:t>
      </w:r>
    </w:p>
    <w:p w:rsidR="00823565" w:rsidRDefault="00823565">
      <w:pPr>
        <w:tabs>
          <w:tab w:val="left" w:pos="1985"/>
        </w:tabs>
        <w:jc w:val="both"/>
        <w:rPr>
          <w:rFonts w:eastAsia="宋体"/>
        </w:rPr>
      </w:pPr>
    </w:p>
    <w:p w:rsidR="00273812" w:rsidRDefault="00273812" w:rsidP="00273812">
      <w:pPr>
        <w:tabs>
          <w:tab w:val="left" w:pos="1985"/>
        </w:tabs>
        <w:jc w:val="both"/>
        <w:rPr>
          <w:rFonts w:eastAsia="宋体"/>
        </w:rPr>
      </w:pPr>
      <w:r>
        <w:rPr>
          <w:rFonts w:eastAsia="宋体" w:hint="eastAsia"/>
        </w:rPr>
        <w:t xml:space="preserve">In the previous meetings, we have the agreement about the procedures used for AI/ML are </w:t>
      </w:r>
      <w:r>
        <w:rPr>
          <w:rFonts w:eastAsia="宋体"/>
        </w:rPr>
        <w:t>“</w:t>
      </w:r>
      <w:r>
        <w:rPr>
          <w:rFonts w:cs="Times New Roman"/>
          <w:bCs/>
        </w:rPr>
        <w:t>data type agnostic</w:t>
      </w:r>
      <w:r>
        <w:rPr>
          <w:rFonts w:eastAsia="宋体"/>
        </w:rPr>
        <w:t>”</w:t>
      </w:r>
      <w:r>
        <w:rPr>
          <w:rFonts w:eastAsia="宋体" w:hint="eastAsia"/>
        </w:rPr>
        <w:t xml:space="preserve">. The </w:t>
      </w:r>
      <w:r>
        <w:rPr>
          <w:rFonts w:hint="eastAsia"/>
        </w:rPr>
        <w:t>A</w:t>
      </w:r>
      <w:r>
        <w:rPr>
          <w:rFonts w:eastAsia="宋体" w:hint="eastAsia"/>
        </w:rPr>
        <w:t xml:space="preserve">I/ML information request can be used to request predicted information, e.g. predicted resource status, as the input data of AI model inference, or the </w:t>
      </w:r>
      <w:r>
        <w:rPr>
          <w:rFonts w:hint="eastAsia"/>
        </w:rPr>
        <w:t>A</w:t>
      </w:r>
      <w:r>
        <w:rPr>
          <w:rFonts w:eastAsia="宋体" w:hint="eastAsia"/>
        </w:rPr>
        <w:t xml:space="preserve">I/ML information request can also be used to configure UE performance feedback. As the UE performance feedback cannot immediately report to </w:t>
      </w:r>
      <w:r>
        <w:rPr>
          <w:rFonts w:eastAsia="宋体"/>
        </w:rPr>
        <w:t xml:space="preserve">source </w:t>
      </w:r>
      <w:r>
        <w:rPr>
          <w:rFonts w:eastAsia="宋体" w:hint="eastAsia"/>
        </w:rPr>
        <w:t xml:space="preserve">node, if the measured/predicted information request, e.g. predicted resource status, and UE performance feedback are configured in the same </w:t>
      </w:r>
      <w:r>
        <w:rPr>
          <w:rFonts w:hint="eastAsia"/>
        </w:rPr>
        <w:t>A</w:t>
      </w:r>
      <w:r>
        <w:rPr>
          <w:rFonts w:eastAsia="宋体" w:hint="eastAsia"/>
        </w:rPr>
        <w:t xml:space="preserve">I/ML information request message, the </w:t>
      </w:r>
      <w:r>
        <w:rPr>
          <w:rFonts w:hint="eastAsia"/>
        </w:rPr>
        <w:t>A</w:t>
      </w:r>
      <w:r>
        <w:rPr>
          <w:rFonts w:eastAsia="宋体" w:hint="eastAsia"/>
        </w:rPr>
        <w:t xml:space="preserve">I/ML information request message shall support partial reporting. The </w:t>
      </w:r>
      <w:r>
        <w:rPr>
          <w:rFonts w:eastAsia="宋体"/>
        </w:rPr>
        <w:t>target</w:t>
      </w:r>
      <w:r>
        <w:rPr>
          <w:rFonts w:eastAsia="宋体" w:hint="eastAsia"/>
        </w:rPr>
        <w:t xml:space="preserve"> node can only provide the requested AI/ML related information without UE performance feedback by either periodicity reporting or one-time reporting. Once the HO completed, the UE performance feedback shall be reported to </w:t>
      </w:r>
      <w:r>
        <w:rPr>
          <w:rFonts w:eastAsia="宋体"/>
        </w:rPr>
        <w:t xml:space="preserve">source </w:t>
      </w:r>
      <w:r>
        <w:rPr>
          <w:rFonts w:eastAsia="宋体" w:hint="eastAsia"/>
        </w:rPr>
        <w:t xml:space="preserve">node by AI/ML information update message. </w:t>
      </w:r>
    </w:p>
    <w:p w:rsidR="00273812" w:rsidRDefault="00273812" w:rsidP="00273812">
      <w:pPr>
        <w:tabs>
          <w:tab w:val="left" w:pos="1985"/>
        </w:tabs>
        <w:jc w:val="both"/>
        <w:rPr>
          <w:rFonts w:eastAsia="宋体"/>
        </w:rPr>
      </w:pPr>
      <w:r>
        <w:rPr>
          <w:rFonts w:eastAsia="宋体" w:hint="eastAsia"/>
        </w:rPr>
        <w:t>Or, a more direct way is that the predicted/measured AI/ML related information and the UE performance feedback shall use separate AI/ML information request message to configure.</w:t>
      </w:r>
    </w:p>
    <w:p w:rsidR="00273812" w:rsidRPr="00273812" w:rsidRDefault="00273812">
      <w:pPr>
        <w:tabs>
          <w:tab w:val="left" w:pos="1985"/>
        </w:tabs>
        <w:jc w:val="both"/>
        <w:rPr>
          <w:rFonts w:hint="eastAsia"/>
          <w:b/>
          <w:bCs/>
        </w:rPr>
      </w:pPr>
      <w:r>
        <w:rPr>
          <w:b/>
          <w:bCs/>
          <w:lang w:val="en-GB" w:eastAsia="en-US"/>
        </w:rPr>
        <w:t xml:space="preserve">Proposal </w:t>
      </w:r>
      <w:r>
        <w:rPr>
          <w:b/>
          <w:bCs/>
        </w:rPr>
        <w:t>3</w:t>
      </w:r>
      <w:r>
        <w:rPr>
          <w:b/>
          <w:bCs/>
          <w:lang w:val="en-GB" w:eastAsia="en-US"/>
        </w:rPr>
        <w:t xml:space="preserve">: </w:t>
      </w:r>
      <w:r>
        <w:rPr>
          <w:rFonts w:hint="eastAsia"/>
          <w:b/>
          <w:bCs/>
        </w:rPr>
        <w:t>When the predicted/measured AI/ML related information and the UE performance feedback are configured in the same AI/ML information request message, partial reporting</w:t>
      </w:r>
      <w:r w:rsidR="00B1509F">
        <w:rPr>
          <w:b/>
          <w:bCs/>
        </w:rPr>
        <w:t xml:space="preserve"> is supported</w:t>
      </w:r>
      <w:r>
        <w:rPr>
          <w:rFonts w:hint="eastAsia"/>
          <w:b/>
          <w:bCs/>
        </w:rPr>
        <w:t>. Or, the predicted/measured AI/ML related information and the UE performance feedback</w:t>
      </w:r>
      <w:r w:rsidR="00B1509F">
        <w:rPr>
          <w:b/>
          <w:bCs/>
        </w:rPr>
        <w:t xml:space="preserve"> are configured by</w:t>
      </w:r>
      <w:r w:rsidR="00B1509F">
        <w:rPr>
          <w:rFonts w:hint="eastAsia"/>
          <w:b/>
          <w:bCs/>
        </w:rPr>
        <w:t xml:space="preserve"> us</w:t>
      </w:r>
      <w:r w:rsidR="00B1509F">
        <w:rPr>
          <w:b/>
          <w:bCs/>
        </w:rPr>
        <w:t>ing</w:t>
      </w:r>
      <w:r>
        <w:rPr>
          <w:rFonts w:hint="eastAsia"/>
          <w:b/>
          <w:bCs/>
        </w:rPr>
        <w:t xml:space="preserve"> separate AI/ML information request message.</w:t>
      </w:r>
    </w:p>
    <w:p w:rsidR="00273812" w:rsidRDefault="00273812">
      <w:pPr>
        <w:tabs>
          <w:tab w:val="left" w:pos="1985"/>
        </w:tabs>
        <w:jc w:val="both"/>
        <w:rPr>
          <w:rFonts w:eastAsia="宋体" w:hint="eastAsia"/>
        </w:rPr>
      </w:pPr>
    </w:p>
    <w:p w:rsidR="008A618C" w:rsidRPr="00823565" w:rsidRDefault="000133D2" w:rsidP="00823565">
      <w:pPr>
        <w:pStyle w:val="2"/>
      </w:pPr>
      <w:r>
        <w:rPr>
          <w:rFonts w:hint="eastAsia"/>
        </w:rPr>
        <w:t>UE performance feedback indication</w:t>
      </w:r>
    </w:p>
    <w:p w:rsidR="008A618C" w:rsidRDefault="000133D2">
      <w:pPr>
        <w:rPr>
          <w:rFonts w:eastAsia="宋体"/>
        </w:rPr>
      </w:pPr>
      <w:r>
        <w:rPr>
          <w:rFonts w:hint="eastAsia"/>
        </w:rPr>
        <w:t xml:space="preserve">If </w:t>
      </w:r>
      <w:r>
        <w:rPr>
          <w:rFonts w:eastAsia="宋体" w:hint="eastAsia"/>
        </w:rPr>
        <w:t xml:space="preserve">AI/ML information request message is used to configure UE performance feedback, the HO request needs to associate with the configuration in AI/ML information request to inform </w:t>
      </w:r>
      <w:r w:rsidR="00BD0E7A">
        <w:rPr>
          <w:rFonts w:eastAsia="宋体"/>
        </w:rPr>
        <w:t xml:space="preserve">target </w:t>
      </w:r>
      <w:r>
        <w:rPr>
          <w:rFonts w:eastAsia="宋体" w:hint="eastAsia"/>
        </w:rPr>
        <w:t>node that the UE performance feedback has been configured by the previous request message. The measurement ID</w:t>
      </w:r>
      <w:r w:rsidR="007436A8">
        <w:rPr>
          <w:rFonts w:eastAsia="宋体"/>
        </w:rPr>
        <w:t xml:space="preserve"> pair</w:t>
      </w:r>
      <w:r>
        <w:rPr>
          <w:rFonts w:eastAsia="宋体" w:hint="eastAsia"/>
        </w:rPr>
        <w:t xml:space="preserve"> (FFS on the name) can be introduced to HO request to associate the HO request to UE performance feedback configuration. </w:t>
      </w:r>
    </w:p>
    <w:p w:rsidR="006E01A5" w:rsidRDefault="006E01A5">
      <w:pPr>
        <w:rPr>
          <w:rFonts w:eastAsia="宋体"/>
        </w:rPr>
      </w:pPr>
      <w:r>
        <w:rPr>
          <w:b/>
          <w:bCs/>
          <w:lang w:val="en-GB" w:eastAsia="en-US"/>
        </w:rPr>
        <w:t xml:space="preserve">Proposal </w:t>
      </w:r>
      <w:r w:rsidR="00273812">
        <w:rPr>
          <w:b/>
          <w:bCs/>
        </w:rPr>
        <w:t>4</w:t>
      </w:r>
      <w:r>
        <w:rPr>
          <w:b/>
          <w:bCs/>
          <w:lang w:val="en-GB" w:eastAsia="en-US"/>
        </w:rPr>
        <w:t xml:space="preserve">: </w:t>
      </w:r>
      <w:r>
        <w:rPr>
          <w:rFonts w:hint="eastAsia"/>
          <w:b/>
          <w:bCs/>
          <w:i/>
          <w:iCs/>
        </w:rPr>
        <w:t>Measurement ID</w:t>
      </w:r>
      <w:r>
        <w:rPr>
          <w:rFonts w:hint="eastAsia"/>
          <w:b/>
          <w:bCs/>
        </w:rPr>
        <w:t xml:space="preserve"> </w:t>
      </w:r>
      <w:r w:rsidR="007436A8" w:rsidRPr="007436A8">
        <w:rPr>
          <w:b/>
          <w:bCs/>
          <w:i/>
        </w:rPr>
        <w:t>pair</w:t>
      </w:r>
      <w:r w:rsidR="007436A8">
        <w:rPr>
          <w:b/>
          <w:bCs/>
        </w:rPr>
        <w:t xml:space="preserve"> </w:t>
      </w:r>
      <w:r>
        <w:rPr>
          <w:rFonts w:hint="eastAsia"/>
          <w:b/>
          <w:bCs/>
        </w:rPr>
        <w:t xml:space="preserve">IE </w:t>
      </w:r>
      <w:r w:rsidR="000C795C">
        <w:rPr>
          <w:b/>
          <w:bCs/>
        </w:rPr>
        <w:t xml:space="preserve">is introduced </w:t>
      </w:r>
      <w:r>
        <w:rPr>
          <w:rFonts w:hint="eastAsia"/>
          <w:b/>
          <w:bCs/>
        </w:rPr>
        <w:t>to associate the HO request to UE performance feedback configuration.</w:t>
      </w:r>
    </w:p>
    <w:p w:rsidR="008A618C" w:rsidRPr="006E01A5" w:rsidRDefault="006E01A5">
      <w:pPr>
        <w:rPr>
          <w:rFonts w:hint="eastAsia"/>
        </w:rPr>
      </w:pPr>
      <w:r>
        <w:rPr>
          <w:rFonts w:eastAsia="宋体" w:hint="eastAsia"/>
        </w:rPr>
        <w:t>As</w:t>
      </w:r>
      <w:r>
        <w:rPr>
          <w:rFonts w:hint="eastAsia"/>
        </w:rPr>
        <w:t xml:space="preserve"> RAN3 already agreed to introduce an indication in the HO request message to indicate that UE performance feedback is requested after HO completion </w:t>
      </w:r>
      <w:r>
        <w:rPr>
          <w:rFonts w:eastAsia="宋体"/>
        </w:rPr>
        <w:t>and</w:t>
      </w:r>
      <w:r w:rsidR="000133D2">
        <w:rPr>
          <w:rFonts w:eastAsia="宋体" w:hint="eastAsia"/>
        </w:rPr>
        <w:t xml:space="preserve"> HO legacy procedure do not have the indication or existing IE to implicit indicate the UE performance feedback is required after HO completion, a new indication is required to indicate </w:t>
      </w:r>
      <w:r w:rsidR="000133D2">
        <w:rPr>
          <w:rFonts w:hint="eastAsia"/>
        </w:rPr>
        <w:t>UE performance feedback needs to be reported after HO completion</w:t>
      </w:r>
      <w:r w:rsidR="005402EC">
        <w:t>.</w:t>
      </w:r>
    </w:p>
    <w:p w:rsidR="008A618C" w:rsidRPr="00B906A2" w:rsidRDefault="000133D2">
      <w:pPr>
        <w:rPr>
          <w:rFonts w:hint="eastAsia"/>
          <w:b/>
          <w:bCs/>
        </w:rPr>
      </w:pPr>
      <w:r>
        <w:rPr>
          <w:b/>
          <w:bCs/>
          <w:lang w:val="en-GB" w:eastAsia="en-US"/>
        </w:rPr>
        <w:t xml:space="preserve">Proposal </w:t>
      </w:r>
      <w:r w:rsidR="00273812">
        <w:rPr>
          <w:b/>
          <w:bCs/>
        </w:rPr>
        <w:t>5</w:t>
      </w:r>
      <w:r>
        <w:rPr>
          <w:b/>
          <w:bCs/>
          <w:lang w:val="en-GB" w:eastAsia="en-US"/>
        </w:rPr>
        <w:t xml:space="preserve">: </w:t>
      </w:r>
      <w:r w:rsidR="00273812" w:rsidRPr="00273812">
        <w:rPr>
          <w:b/>
          <w:bCs/>
          <w:i/>
        </w:rPr>
        <w:t>UE performance feedback</w:t>
      </w:r>
      <w:r w:rsidR="00273812" w:rsidRPr="00273812">
        <w:rPr>
          <w:rFonts w:hint="eastAsia"/>
          <w:b/>
          <w:bCs/>
        </w:rPr>
        <w:t xml:space="preserve"> </w:t>
      </w:r>
      <w:r w:rsidR="00273812">
        <w:rPr>
          <w:b/>
          <w:bCs/>
        </w:rPr>
        <w:t xml:space="preserve">IE </w:t>
      </w:r>
      <w:r w:rsidR="007B6FA0">
        <w:rPr>
          <w:b/>
          <w:bCs/>
        </w:rPr>
        <w:t xml:space="preserve">is introduced </w:t>
      </w:r>
      <w:r w:rsidR="00837ED2">
        <w:rPr>
          <w:rFonts w:hint="eastAsia"/>
          <w:b/>
          <w:bCs/>
        </w:rPr>
        <w:t>in HO request</w:t>
      </w:r>
      <w:r w:rsidR="00837ED2">
        <w:rPr>
          <w:b/>
          <w:bCs/>
        </w:rPr>
        <w:t xml:space="preserve"> </w:t>
      </w:r>
      <w:r>
        <w:rPr>
          <w:rFonts w:hint="eastAsia"/>
          <w:b/>
          <w:bCs/>
        </w:rPr>
        <w:t>t</w:t>
      </w:r>
      <w:r>
        <w:rPr>
          <w:rFonts w:hint="eastAsia"/>
          <w:b/>
          <w:bCs/>
        </w:rPr>
        <w:t xml:space="preserve">o indicate UE performance feedback is required </w:t>
      </w:r>
      <w:r w:rsidR="00837ED2">
        <w:rPr>
          <w:b/>
          <w:bCs/>
        </w:rPr>
        <w:t xml:space="preserve">for the UE </w:t>
      </w:r>
      <w:r>
        <w:rPr>
          <w:rFonts w:hint="eastAsia"/>
          <w:b/>
          <w:bCs/>
        </w:rPr>
        <w:t>after HO completion.</w:t>
      </w:r>
    </w:p>
    <w:p w:rsidR="008A618C" w:rsidRDefault="008A618C"/>
    <w:p w:rsidR="008A618C" w:rsidRDefault="008A618C">
      <w:pPr>
        <w:tabs>
          <w:tab w:val="left" w:pos="1985"/>
        </w:tabs>
        <w:jc w:val="both"/>
        <w:rPr>
          <w:rFonts w:eastAsia="宋体"/>
        </w:rPr>
      </w:pPr>
    </w:p>
    <w:p w:rsidR="008A618C" w:rsidRDefault="000133D2">
      <w:pPr>
        <w:pStyle w:val="1"/>
        <w:rPr>
          <w:lang w:val="en-US"/>
        </w:rPr>
      </w:pPr>
      <w:r>
        <w:rPr>
          <w:lang w:val="en-US"/>
        </w:rPr>
        <w:t>Conclusion</w:t>
      </w:r>
    </w:p>
    <w:p w:rsidR="008A618C" w:rsidRDefault="000133D2">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discussed</w:t>
      </w:r>
      <w:r>
        <w:t xml:space="preserve"> </w:t>
      </w:r>
      <w:r>
        <w:rPr>
          <w:rFonts w:eastAsia="宋体" w:cs="Times New Roman"/>
          <w:szCs w:val="20"/>
        </w:rPr>
        <w:t>the new procedure used for AI/ML information.</w:t>
      </w:r>
    </w:p>
    <w:p w:rsidR="008A618C" w:rsidRDefault="000133D2">
      <w:pPr>
        <w:overflowPunct w:val="0"/>
        <w:autoSpaceDE w:val="0"/>
        <w:autoSpaceDN w:val="0"/>
        <w:adjustRightInd w:val="0"/>
        <w:spacing w:after="180"/>
        <w:textAlignment w:val="baseline"/>
        <w:rPr>
          <w:rFonts w:eastAsia="宋体" w:cs="Times New Roman"/>
          <w:szCs w:val="20"/>
        </w:rPr>
      </w:pPr>
      <w:r>
        <w:rPr>
          <w:rFonts w:eastAsia="宋体" w:cs="Times New Roman"/>
          <w:szCs w:val="20"/>
        </w:rPr>
        <w:t xml:space="preserve">We propose the following </w:t>
      </w:r>
      <w:r w:rsidR="009D67FC">
        <w:rPr>
          <w:rFonts w:eastAsia="宋体" w:cs="Times New Roman" w:hint="eastAsia"/>
          <w:szCs w:val="20"/>
        </w:rPr>
        <w:t>observations</w:t>
      </w:r>
      <w:r w:rsidR="009D67FC">
        <w:rPr>
          <w:rFonts w:eastAsia="宋体" w:cs="Times New Roman"/>
          <w:szCs w:val="20"/>
        </w:rPr>
        <w:t xml:space="preserve"> </w:t>
      </w:r>
      <w:r w:rsidR="009D67FC">
        <w:rPr>
          <w:rFonts w:eastAsia="宋体" w:cs="Times New Roman" w:hint="eastAsia"/>
          <w:szCs w:val="20"/>
        </w:rPr>
        <w:t>and</w:t>
      </w:r>
      <w:r w:rsidR="009D67FC">
        <w:rPr>
          <w:rFonts w:eastAsia="宋体" w:cs="Times New Roman"/>
          <w:szCs w:val="20"/>
        </w:rPr>
        <w:t xml:space="preserve"> </w:t>
      </w:r>
      <w:r>
        <w:rPr>
          <w:rFonts w:eastAsia="宋体" w:cs="Times New Roman"/>
          <w:szCs w:val="20"/>
        </w:rPr>
        <w:t>proposals:</w:t>
      </w:r>
    </w:p>
    <w:p w:rsidR="008368CF" w:rsidRDefault="008368CF" w:rsidP="008368CF">
      <w:pPr>
        <w:tabs>
          <w:tab w:val="left" w:pos="1985"/>
        </w:tabs>
        <w:jc w:val="both"/>
        <w:rPr>
          <w:rFonts w:eastAsia="宋体" w:hint="eastAsia"/>
          <w:b/>
          <w:bCs/>
        </w:rPr>
      </w:pPr>
      <w:r>
        <w:rPr>
          <w:rFonts w:hint="eastAsia"/>
          <w:b/>
          <w:bCs/>
          <w:lang w:val="en-GB"/>
        </w:rPr>
        <w:t>Observation</w:t>
      </w:r>
      <w:r>
        <w:rPr>
          <w:b/>
          <w:bCs/>
          <w:lang w:val="en-GB" w:eastAsia="en-US"/>
        </w:rPr>
        <w:t xml:space="preserve"> </w:t>
      </w:r>
      <w:r>
        <w:rPr>
          <w:rFonts w:eastAsia="宋体" w:hint="eastAsia"/>
          <w:b/>
          <w:bCs/>
        </w:rPr>
        <w:t>1:</w:t>
      </w:r>
      <w:r>
        <w:rPr>
          <w:rFonts w:eastAsia="宋体"/>
          <w:b/>
          <w:bCs/>
        </w:rPr>
        <w:t xml:space="preserve"> </w:t>
      </w:r>
      <w:r>
        <w:rPr>
          <w:rFonts w:eastAsia="宋体" w:hint="eastAsia"/>
          <w:b/>
          <w:bCs/>
        </w:rPr>
        <w:t>The</w:t>
      </w:r>
      <w:r w:rsidRPr="00B35624">
        <w:t xml:space="preserve"> </w:t>
      </w:r>
      <w:r w:rsidRPr="00614E66">
        <w:rPr>
          <w:rFonts w:eastAsia="宋体"/>
          <w:b/>
          <w:bCs/>
          <w:i/>
        </w:rPr>
        <w:t>UE performance</w:t>
      </w:r>
      <w:r w:rsidRPr="00B35624">
        <w:rPr>
          <w:rFonts w:eastAsia="宋体"/>
          <w:b/>
          <w:bCs/>
        </w:rPr>
        <w:t xml:space="preserve"> IE</w:t>
      </w:r>
      <w:r>
        <w:rPr>
          <w:rFonts w:eastAsia="宋体"/>
          <w:b/>
          <w:bCs/>
        </w:rPr>
        <w:t xml:space="preserve"> contains four specific characteristics, including </w:t>
      </w:r>
      <w:r w:rsidRPr="00E22A03">
        <w:rPr>
          <w:rFonts w:eastAsia="宋体"/>
          <w:b/>
          <w:bCs/>
        </w:rPr>
        <w:t>Average UE Throughput DL, Average UE Throughput UL, Average Packet Delay and Average Packet Loss</w:t>
      </w:r>
      <w:r>
        <w:rPr>
          <w:rFonts w:eastAsia="宋体"/>
          <w:b/>
          <w:bCs/>
        </w:rPr>
        <w:t xml:space="preserve">, the source node may only </w:t>
      </w:r>
      <w:r>
        <w:rPr>
          <w:rFonts w:eastAsia="宋体"/>
          <w:b/>
          <w:bCs/>
        </w:rPr>
        <w:lastRenderedPageBreak/>
        <w:t xml:space="preserve">request some of the UE performance, e.g. </w:t>
      </w:r>
      <w:r w:rsidRPr="00E22A03">
        <w:rPr>
          <w:rFonts w:eastAsia="宋体"/>
          <w:b/>
          <w:bCs/>
        </w:rPr>
        <w:t>source node1 only request Average UE Throughput DL and Average UE Throughput UL</w:t>
      </w:r>
      <w:r>
        <w:rPr>
          <w:rFonts w:eastAsia="宋体"/>
          <w:b/>
          <w:bCs/>
        </w:rPr>
        <w:t xml:space="preserve">. Combining the four characteristics into one </w:t>
      </w:r>
      <w:r w:rsidRPr="00711FCA">
        <w:rPr>
          <w:rFonts w:eastAsia="宋体"/>
          <w:b/>
          <w:bCs/>
          <w:i/>
        </w:rPr>
        <w:t>UE performance</w:t>
      </w:r>
      <w:r>
        <w:rPr>
          <w:rFonts w:eastAsia="宋体"/>
          <w:b/>
          <w:bCs/>
        </w:rPr>
        <w:t xml:space="preserve"> IE seems not flexible enough to configure for the source node UE performance feedback for different scenarios. </w:t>
      </w:r>
    </w:p>
    <w:p w:rsidR="00647AAF" w:rsidRDefault="008368CF" w:rsidP="008368CF">
      <w:pPr>
        <w:tabs>
          <w:tab w:val="left" w:pos="1985"/>
        </w:tabs>
        <w:jc w:val="both"/>
        <w:rPr>
          <w:rFonts w:eastAsia="宋体" w:hint="eastAsia"/>
          <w:b/>
          <w:bCs/>
        </w:rPr>
      </w:pPr>
      <w:r>
        <w:rPr>
          <w:rFonts w:hint="eastAsia"/>
          <w:b/>
          <w:bCs/>
          <w:lang w:val="en-GB"/>
        </w:rPr>
        <w:t>Observation</w:t>
      </w:r>
      <w:r>
        <w:rPr>
          <w:b/>
          <w:bCs/>
          <w:lang w:val="en-GB" w:eastAsia="en-US"/>
        </w:rPr>
        <w:t xml:space="preserve"> </w:t>
      </w:r>
      <w:r>
        <w:rPr>
          <w:rFonts w:eastAsia="宋体"/>
          <w:b/>
          <w:bCs/>
        </w:rPr>
        <w:t>2</w:t>
      </w:r>
      <w:r>
        <w:rPr>
          <w:rFonts w:eastAsia="宋体" w:hint="eastAsia"/>
          <w:b/>
          <w:bCs/>
        </w:rPr>
        <w:t>:</w:t>
      </w:r>
      <w:r>
        <w:rPr>
          <w:rFonts w:eastAsia="宋体"/>
          <w:b/>
          <w:bCs/>
        </w:rPr>
        <w:t xml:space="preserve"> In </w:t>
      </w:r>
      <w:r w:rsidRPr="00E22A03">
        <w:rPr>
          <w:rFonts w:eastAsia="宋体"/>
          <w:b/>
          <w:bCs/>
        </w:rPr>
        <w:t>the TP R3-230978 agreed in RAN3#119</w:t>
      </w:r>
      <w:r>
        <w:rPr>
          <w:rFonts w:eastAsia="宋体"/>
          <w:b/>
          <w:bCs/>
        </w:rPr>
        <w:t xml:space="preserve">, the </w:t>
      </w:r>
      <w:r w:rsidRPr="00B906A2">
        <w:rPr>
          <w:rFonts w:eastAsia="宋体"/>
          <w:b/>
        </w:rPr>
        <w:t>Predicted Number of Active UEs and Predicted RRC connections, which represent different specific characteristic</w:t>
      </w:r>
      <w:r>
        <w:rPr>
          <w:rFonts w:eastAsia="宋体"/>
          <w:b/>
        </w:rPr>
        <w:t>s,</w:t>
      </w:r>
      <w:r w:rsidRPr="00B906A2">
        <w:rPr>
          <w:rFonts w:eastAsia="宋体"/>
          <w:b/>
        </w:rPr>
        <w:t xml:space="preserve"> are each occupied one bit in </w:t>
      </w:r>
      <w:r w:rsidRPr="00B906A2">
        <w:rPr>
          <w:rFonts w:eastAsia="宋体" w:hint="eastAsia"/>
          <w:b/>
          <w:i/>
          <w:iCs/>
        </w:rPr>
        <w:t>Report Characteristics</w:t>
      </w:r>
      <w:r w:rsidRPr="00B906A2">
        <w:rPr>
          <w:rFonts w:eastAsia="宋体" w:hint="eastAsia"/>
          <w:b/>
        </w:rPr>
        <w:t xml:space="preserve"> IE</w:t>
      </w:r>
      <w:r>
        <w:rPr>
          <w:rFonts w:eastAsia="宋体"/>
          <w:b/>
        </w:rPr>
        <w:t>.</w:t>
      </w:r>
    </w:p>
    <w:p w:rsidR="00647AAF" w:rsidRDefault="00647AAF" w:rsidP="00647AAF">
      <w:pPr>
        <w:tabs>
          <w:tab w:val="left" w:pos="1985"/>
        </w:tabs>
        <w:jc w:val="both"/>
        <w:rPr>
          <w:b/>
          <w:bCs/>
          <w:lang w:val="en-GB" w:eastAsia="en-US"/>
        </w:rPr>
      </w:pPr>
    </w:p>
    <w:p w:rsidR="008A618C" w:rsidRDefault="008368CF" w:rsidP="00647AAF">
      <w:pPr>
        <w:tabs>
          <w:tab w:val="left" w:pos="1985"/>
        </w:tabs>
        <w:jc w:val="both"/>
        <w:rPr>
          <w:b/>
          <w:bCs/>
        </w:rPr>
      </w:pPr>
      <w:r>
        <w:rPr>
          <w:b/>
          <w:bCs/>
          <w:lang w:val="en-GB" w:eastAsia="en-US"/>
        </w:rPr>
        <w:t xml:space="preserve">Proposal </w:t>
      </w:r>
      <w:r>
        <w:rPr>
          <w:rFonts w:eastAsia="宋体" w:hint="eastAsia"/>
          <w:b/>
          <w:bCs/>
        </w:rPr>
        <w:t>1</w:t>
      </w:r>
      <w:r>
        <w:rPr>
          <w:b/>
          <w:bCs/>
          <w:lang w:val="en-GB" w:eastAsia="en-US"/>
        </w:rPr>
        <w:t xml:space="preserve">: </w:t>
      </w:r>
      <w:r>
        <w:rPr>
          <w:rFonts w:hint="eastAsia"/>
          <w:b/>
          <w:bCs/>
        </w:rPr>
        <w:t>Us</w:t>
      </w:r>
      <w:r>
        <w:rPr>
          <w:b/>
          <w:bCs/>
        </w:rPr>
        <w:t>ing</w:t>
      </w:r>
      <w:r>
        <w:rPr>
          <w:rFonts w:hint="eastAsia"/>
          <w:b/>
          <w:bCs/>
        </w:rPr>
        <w:t xml:space="preserve"> four bits of </w:t>
      </w:r>
      <w:r>
        <w:rPr>
          <w:rFonts w:hint="eastAsia"/>
          <w:b/>
          <w:bCs/>
          <w:i/>
          <w:iCs/>
        </w:rPr>
        <w:t>Report Characteristic</w:t>
      </w:r>
      <w:r>
        <w:rPr>
          <w:rFonts w:hint="eastAsia"/>
          <w:b/>
          <w:bCs/>
        </w:rPr>
        <w:t xml:space="preserve">s IE to separately represent the </w:t>
      </w:r>
      <w:r>
        <w:rPr>
          <w:rFonts w:hint="eastAsia"/>
          <w:b/>
          <w:bCs/>
          <w:lang w:val="en-GB" w:eastAsia="en-US"/>
        </w:rPr>
        <w:t>Average UE Throughput DL, Average UE Throughput UL, Average Packet Delay and Average Packet Loss</w:t>
      </w:r>
      <w:r>
        <w:rPr>
          <w:rFonts w:hint="eastAsia"/>
          <w:b/>
          <w:bCs/>
        </w:rPr>
        <w:t xml:space="preserve"> in </w:t>
      </w:r>
      <w:r>
        <w:rPr>
          <w:rFonts w:eastAsia="宋体" w:hint="eastAsia"/>
          <w:b/>
          <w:bCs/>
          <w:i/>
          <w:iCs/>
        </w:rPr>
        <w:t>UE performance</w:t>
      </w:r>
      <w:r>
        <w:rPr>
          <w:rFonts w:eastAsia="宋体" w:hint="eastAsia"/>
          <w:b/>
          <w:bCs/>
        </w:rPr>
        <w:t xml:space="preserve"> IE</w:t>
      </w:r>
      <w:r>
        <w:rPr>
          <w:rFonts w:hint="eastAsia"/>
          <w:b/>
          <w:bCs/>
        </w:rPr>
        <w:t>.</w:t>
      </w:r>
    </w:p>
    <w:p w:rsidR="008A618C" w:rsidRDefault="008368CF">
      <w:pPr>
        <w:tabs>
          <w:tab w:val="left" w:pos="1985"/>
        </w:tabs>
        <w:jc w:val="both"/>
        <w:rPr>
          <w:b/>
          <w:bCs/>
        </w:rPr>
      </w:pPr>
      <w:r>
        <w:rPr>
          <w:b/>
          <w:bCs/>
          <w:lang w:val="en-GB" w:eastAsia="en-US"/>
        </w:rPr>
        <w:t xml:space="preserve">Proposal </w:t>
      </w:r>
      <w:r>
        <w:rPr>
          <w:b/>
          <w:bCs/>
        </w:rPr>
        <w:t>2</w:t>
      </w:r>
      <w:r>
        <w:rPr>
          <w:b/>
          <w:bCs/>
          <w:lang w:val="en-GB" w:eastAsia="en-US"/>
        </w:rPr>
        <w:t xml:space="preserve">: No explicit indication is needed to indicate </w:t>
      </w:r>
      <w:r>
        <w:rPr>
          <w:rFonts w:hint="eastAsia"/>
          <w:b/>
          <w:bCs/>
        </w:rPr>
        <w:t xml:space="preserve">UE performance feedback is </w:t>
      </w:r>
      <w:r>
        <w:rPr>
          <w:b/>
          <w:bCs/>
        </w:rPr>
        <w:t>request</w:t>
      </w:r>
      <w:r>
        <w:rPr>
          <w:rFonts w:hint="eastAsia"/>
          <w:b/>
          <w:bCs/>
        </w:rPr>
        <w:t xml:space="preserve">ed after handover </w:t>
      </w:r>
      <w:r>
        <w:rPr>
          <w:b/>
          <w:bCs/>
        </w:rPr>
        <w:t>completion.</w:t>
      </w:r>
      <w:r>
        <w:rPr>
          <w:rFonts w:hint="eastAsia"/>
          <w:b/>
          <w:bCs/>
        </w:rPr>
        <w:t xml:space="preserve"> </w:t>
      </w:r>
      <w:r>
        <w:rPr>
          <w:b/>
          <w:bCs/>
        </w:rPr>
        <w:t>Any of the four bits in proposal 1 could be r</w:t>
      </w:r>
      <w:r>
        <w:rPr>
          <w:rFonts w:hint="eastAsia"/>
          <w:b/>
          <w:bCs/>
        </w:rPr>
        <w:t>euse</w:t>
      </w:r>
      <w:r>
        <w:rPr>
          <w:b/>
          <w:bCs/>
        </w:rPr>
        <w:t xml:space="preserve">d </w:t>
      </w:r>
      <w:r>
        <w:rPr>
          <w:rFonts w:hint="eastAsia"/>
          <w:b/>
          <w:bCs/>
        </w:rPr>
        <w:t>to implicit</w:t>
      </w:r>
      <w:r>
        <w:rPr>
          <w:b/>
          <w:bCs/>
        </w:rPr>
        <w:t xml:space="preserve">ly </w:t>
      </w:r>
      <w:r>
        <w:rPr>
          <w:rFonts w:hint="eastAsia"/>
          <w:b/>
          <w:bCs/>
        </w:rPr>
        <w:t xml:space="preserve">indicate that UE performance feedback is needed after handover </w:t>
      </w:r>
      <w:r>
        <w:rPr>
          <w:b/>
          <w:bCs/>
        </w:rPr>
        <w:t>completion</w:t>
      </w:r>
      <w:r>
        <w:rPr>
          <w:rFonts w:hint="eastAsia"/>
          <w:b/>
          <w:bCs/>
        </w:rPr>
        <w:t>.</w:t>
      </w:r>
    </w:p>
    <w:p w:rsidR="005B3FF4" w:rsidRDefault="008368CF" w:rsidP="005B3FF4">
      <w:pPr>
        <w:rPr>
          <w:b/>
          <w:bCs/>
        </w:rPr>
      </w:pPr>
      <w:r>
        <w:rPr>
          <w:b/>
          <w:bCs/>
          <w:lang w:val="en-GB" w:eastAsia="en-US"/>
        </w:rPr>
        <w:t xml:space="preserve">Proposal </w:t>
      </w:r>
      <w:r>
        <w:rPr>
          <w:b/>
          <w:bCs/>
        </w:rPr>
        <w:t>3</w:t>
      </w:r>
      <w:r>
        <w:rPr>
          <w:b/>
          <w:bCs/>
          <w:lang w:val="en-GB" w:eastAsia="en-US"/>
        </w:rPr>
        <w:t xml:space="preserve">: </w:t>
      </w:r>
      <w:r>
        <w:rPr>
          <w:rFonts w:hint="eastAsia"/>
          <w:b/>
          <w:bCs/>
        </w:rPr>
        <w:t>When the predicted/measured AI/ML related information and the UE performance feedback are configured in the same AI/ML information request message, partial reporting</w:t>
      </w:r>
      <w:r>
        <w:rPr>
          <w:b/>
          <w:bCs/>
        </w:rPr>
        <w:t xml:space="preserve"> is supported</w:t>
      </w:r>
      <w:r>
        <w:rPr>
          <w:rFonts w:hint="eastAsia"/>
          <w:b/>
          <w:bCs/>
        </w:rPr>
        <w:t>. Or, the predicted/measured AI/ML related information and the UE performance feedback</w:t>
      </w:r>
      <w:r>
        <w:rPr>
          <w:b/>
          <w:bCs/>
        </w:rPr>
        <w:t xml:space="preserve"> are configured by</w:t>
      </w:r>
      <w:r>
        <w:rPr>
          <w:rFonts w:hint="eastAsia"/>
          <w:b/>
          <w:bCs/>
        </w:rPr>
        <w:t xml:space="preserve"> us</w:t>
      </w:r>
      <w:r>
        <w:rPr>
          <w:b/>
          <w:bCs/>
        </w:rPr>
        <w:t>ing</w:t>
      </w:r>
      <w:r>
        <w:rPr>
          <w:rFonts w:hint="eastAsia"/>
          <w:b/>
          <w:bCs/>
        </w:rPr>
        <w:t xml:space="preserve"> separate AI/ML information request message.</w:t>
      </w:r>
    </w:p>
    <w:p w:rsidR="008A618C" w:rsidRDefault="008368CF" w:rsidP="005B3FF4">
      <w:pPr>
        <w:rPr>
          <w:b/>
          <w:bCs/>
          <w:color w:val="000000" w:themeColor="text1"/>
        </w:rPr>
      </w:pPr>
      <w:r>
        <w:rPr>
          <w:b/>
          <w:bCs/>
          <w:lang w:val="en-GB" w:eastAsia="en-US"/>
        </w:rPr>
        <w:t xml:space="preserve">Proposal </w:t>
      </w:r>
      <w:r>
        <w:rPr>
          <w:b/>
          <w:bCs/>
        </w:rPr>
        <w:t>4</w:t>
      </w:r>
      <w:r>
        <w:rPr>
          <w:b/>
          <w:bCs/>
          <w:lang w:val="en-GB" w:eastAsia="en-US"/>
        </w:rPr>
        <w:t xml:space="preserve">: </w:t>
      </w:r>
      <w:r>
        <w:rPr>
          <w:rFonts w:hint="eastAsia"/>
          <w:b/>
          <w:bCs/>
          <w:i/>
          <w:iCs/>
        </w:rPr>
        <w:t>Measurement ID</w:t>
      </w:r>
      <w:r>
        <w:rPr>
          <w:rFonts w:hint="eastAsia"/>
          <w:b/>
          <w:bCs/>
        </w:rPr>
        <w:t xml:space="preserve"> </w:t>
      </w:r>
      <w:r w:rsidRPr="007436A8">
        <w:rPr>
          <w:b/>
          <w:bCs/>
          <w:i/>
        </w:rPr>
        <w:t>pair</w:t>
      </w:r>
      <w:r>
        <w:rPr>
          <w:b/>
          <w:bCs/>
        </w:rPr>
        <w:t xml:space="preserve"> </w:t>
      </w:r>
      <w:r>
        <w:rPr>
          <w:rFonts w:hint="eastAsia"/>
          <w:b/>
          <w:bCs/>
        </w:rPr>
        <w:t xml:space="preserve">IE </w:t>
      </w:r>
      <w:r>
        <w:rPr>
          <w:b/>
          <w:bCs/>
        </w:rPr>
        <w:t xml:space="preserve">is introduced </w:t>
      </w:r>
      <w:r>
        <w:rPr>
          <w:rFonts w:hint="eastAsia"/>
          <w:b/>
          <w:bCs/>
        </w:rPr>
        <w:t>to associate the HO request to UE performance feedback configuration.</w:t>
      </w:r>
    </w:p>
    <w:p w:rsidR="008A618C" w:rsidRDefault="008368CF">
      <w:pPr>
        <w:rPr>
          <w:b/>
          <w:bCs/>
        </w:rPr>
      </w:pPr>
      <w:r>
        <w:rPr>
          <w:b/>
          <w:bCs/>
          <w:lang w:val="en-GB" w:eastAsia="en-US"/>
        </w:rPr>
        <w:t xml:space="preserve">Proposal </w:t>
      </w:r>
      <w:r>
        <w:rPr>
          <w:b/>
          <w:bCs/>
        </w:rPr>
        <w:t>5</w:t>
      </w:r>
      <w:r>
        <w:rPr>
          <w:b/>
          <w:bCs/>
          <w:lang w:val="en-GB" w:eastAsia="en-US"/>
        </w:rPr>
        <w:t xml:space="preserve">: </w:t>
      </w:r>
      <w:r w:rsidRPr="00273812">
        <w:rPr>
          <w:b/>
          <w:bCs/>
          <w:i/>
        </w:rPr>
        <w:t>UE performance feedback</w:t>
      </w:r>
      <w:r w:rsidRPr="00273812">
        <w:rPr>
          <w:rFonts w:hint="eastAsia"/>
          <w:b/>
          <w:bCs/>
        </w:rPr>
        <w:t xml:space="preserve"> </w:t>
      </w:r>
      <w:r>
        <w:rPr>
          <w:b/>
          <w:bCs/>
        </w:rPr>
        <w:t xml:space="preserve">IE is introduced </w:t>
      </w:r>
      <w:r>
        <w:rPr>
          <w:rFonts w:hint="eastAsia"/>
          <w:b/>
          <w:bCs/>
        </w:rPr>
        <w:t>in HO request</w:t>
      </w:r>
      <w:r>
        <w:rPr>
          <w:b/>
          <w:bCs/>
        </w:rPr>
        <w:t xml:space="preserve"> </w:t>
      </w:r>
      <w:r>
        <w:rPr>
          <w:rFonts w:hint="eastAsia"/>
          <w:b/>
          <w:bCs/>
        </w:rPr>
        <w:t xml:space="preserve">to indicate UE performance feedback is required </w:t>
      </w:r>
      <w:r>
        <w:rPr>
          <w:b/>
          <w:bCs/>
        </w:rPr>
        <w:t xml:space="preserve">for the UE </w:t>
      </w:r>
      <w:r>
        <w:rPr>
          <w:rFonts w:hint="eastAsia"/>
          <w:b/>
          <w:bCs/>
        </w:rPr>
        <w:t>after HO completion.</w:t>
      </w:r>
      <w:bookmarkStart w:id="1" w:name="_GoBack"/>
      <w:bookmarkEnd w:id="1"/>
    </w:p>
    <w:p w:rsidR="008A618C" w:rsidRDefault="008A618C">
      <w:pPr>
        <w:rPr>
          <w:lang w:val="en-GB"/>
        </w:rPr>
      </w:pPr>
    </w:p>
    <w:p w:rsidR="008A618C" w:rsidRDefault="000133D2">
      <w:pPr>
        <w:pStyle w:val="1"/>
        <w:numPr>
          <w:ilvl w:val="0"/>
          <w:numId w:val="0"/>
        </w:numPr>
        <w:ind w:left="420" w:hanging="420"/>
        <w:rPr>
          <w:lang w:val="en-US"/>
        </w:rPr>
      </w:pPr>
      <w:r>
        <w:rPr>
          <w:lang w:val="en-US"/>
        </w:rPr>
        <w:t>References</w:t>
      </w:r>
    </w:p>
    <w:p w:rsidR="008A618C" w:rsidRDefault="000133D2">
      <w:pPr>
        <w:overflowPunct w:val="0"/>
        <w:autoSpaceDE w:val="0"/>
        <w:autoSpaceDN w:val="0"/>
        <w:adjustRightInd w:val="0"/>
        <w:spacing w:before="0" w:after="180"/>
        <w:textAlignment w:val="baseline"/>
        <w:rPr>
          <w:rFonts w:eastAsia="宋体" w:cs="Times New Roman"/>
          <w:szCs w:val="20"/>
        </w:rPr>
      </w:pPr>
      <w:bookmarkStart w:id="2" w:name="_Ref78919169"/>
      <w:r>
        <w:rPr>
          <w:rFonts w:eastAsia="宋体" w:cs="Times New Roman"/>
          <w:szCs w:val="20"/>
        </w:rPr>
        <w:t>[1] TR 37.817, Study on enhancement for Data Collection for NR and EN-DC</w:t>
      </w:r>
    </w:p>
    <w:p w:rsidR="008A618C" w:rsidRDefault="000133D2">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[2] TR 38.423, </w:t>
      </w:r>
      <w:proofErr w:type="spellStart"/>
      <w:r>
        <w:rPr>
          <w:rFonts w:eastAsia="宋体" w:cs="Times New Roman"/>
          <w:szCs w:val="20"/>
        </w:rPr>
        <w:t>Xn</w:t>
      </w:r>
      <w:proofErr w:type="spellEnd"/>
      <w:r>
        <w:rPr>
          <w:rFonts w:eastAsia="宋体" w:cs="Times New Roman"/>
          <w:szCs w:val="20"/>
        </w:rPr>
        <w:t xml:space="preserve"> Application Protocol (</w:t>
      </w:r>
      <w:proofErr w:type="spellStart"/>
      <w:r>
        <w:rPr>
          <w:rFonts w:eastAsia="宋体" w:cs="Times New Roman"/>
          <w:szCs w:val="20"/>
        </w:rPr>
        <w:t>XnAP</w:t>
      </w:r>
      <w:proofErr w:type="spellEnd"/>
      <w:r>
        <w:rPr>
          <w:rFonts w:eastAsia="宋体" w:cs="Times New Roman"/>
          <w:szCs w:val="20"/>
        </w:rPr>
        <w:t>)</w:t>
      </w:r>
      <w:bookmarkEnd w:id="2"/>
    </w:p>
    <w:sectPr w:rsidR="008A618C">
      <w:foot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D6C74" w:rsidRDefault="00CD6C74">
      <w:pPr>
        <w:spacing w:before="0"/>
      </w:pPr>
      <w:r>
        <w:separator/>
      </w:r>
    </w:p>
  </w:endnote>
  <w:endnote w:type="continuationSeparator" w:id="0">
    <w:p w:rsidR="00CD6C74" w:rsidRDefault="00CD6C7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Arial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133D2" w:rsidRDefault="000133D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368CF">
      <w:rPr>
        <w:rFonts w:ascii="Arial" w:hAnsi="Arial" w:cs="Arial"/>
        <w:b/>
        <w:noProof/>
        <w:sz w:val="18"/>
        <w:szCs w:val="18"/>
      </w:rPr>
      <w:t>3</w:t>
    </w:r>
    <w:r>
      <w:rPr>
        <w:rFonts w:ascii="Arial" w:hAnsi="Arial" w:cs="Arial"/>
        <w:b/>
        <w:sz w:val="18"/>
        <w:szCs w:val="18"/>
      </w:rPr>
      <w:fldChar w:fldCharType="end"/>
    </w:r>
  </w:p>
  <w:p w:rsidR="000133D2" w:rsidRDefault="000133D2">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D6C74" w:rsidRDefault="00CD6C74">
      <w:pPr>
        <w:spacing w:before="0"/>
      </w:pPr>
      <w:r>
        <w:separator/>
      </w:r>
    </w:p>
  </w:footnote>
  <w:footnote w:type="continuationSeparator" w:id="0">
    <w:p w:rsidR="00CD6C74" w:rsidRDefault="00CD6C74">
      <w:pPr>
        <w:spacing w:before="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3162D2F"/>
    <w:multiLevelType w:val="multilevel"/>
    <w:tmpl w:val="AC607DA0"/>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840" w:hanging="840"/>
      </w:pPr>
      <w:rPr>
        <w:rFonts w:hint="eastAsia"/>
      </w:rPr>
    </w:lvl>
    <w:lvl w:ilvl="2">
      <w:start w:val="1"/>
      <w:numFmt w:val="decimal"/>
      <w:pStyle w:val="3"/>
      <w:lvlText w:val="%1.%2.%3   "/>
      <w:lvlJc w:val="right"/>
      <w:pPr>
        <w:ind w:left="1260" w:hanging="364"/>
      </w:pPr>
      <w:rPr>
        <w:rFonts w:ascii="Arial" w:hAnsi="Arial" w:cs="Arial"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F16"/>
    <w:rsid w:val="00004075"/>
    <w:rsid w:val="0000414E"/>
    <w:rsid w:val="00004371"/>
    <w:rsid w:val="000047C0"/>
    <w:rsid w:val="000048D2"/>
    <w:rsid w:val="000049B4"/>
    <w:rsid w:val="00004A30"/>
    <w:rsid w:val="00004B22"/>
    <w:rsid w:val="00004F89"/>
    <w:rsid w:val="000059B8"/>
    <w:rsid w:val="00005AFE"/>
    <w:rsid w:val="00005C0E"/>
    <w:rsid w:val="00005E43"/>
    <w:rsid w:val="00005FB1"/>
    <w:rsid w:val="000061B4"/>
    <w:rsid w:val="00006553"/>
    <w:rsid w:val="000066E5"/>
    <w:rsid w:val="00006743"/>
    <w:rsid w:val="00006EA3"/>
    <w:rsid w:val="0000710D"/>
    <w:rsid w:val="000071EF"/>
    <w:rsid w:val="000074C4"/>
    <w:rsid w:val="00007591"/>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4ED"/>
    <w:rsid w:val="00036532"/>
    <w:rsid w:val="000365BD"/>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AA4"/>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11D"/>
    <w:rsid w:val="00045273"/>
    <w:rsid w:val="00045489"/>
    <w:rsid w:val="00045604"/>
    <w:rsid w:val="000456BE"/>
    <w:rsid w:val="0004579F"/>
    <w:rsid w:val="00045BFE"/>
    <w:rsid w:val="00045E0D"/>
    <w:rsid w:val="00045E39"/>
    <w:rsid w:val="00045F36"/>
    <w:rsid w:val="00045FAA"/>
    <w:rsid w:val="0004608A"/>
    <w:rsid w:val="00046285"/>
    <w:rsid w:val="000462F5"/>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54F"/>
    <w:rsid w:val="000506E6"/>
    <w:rsid w:val="00050AF6"/>
    <w:rsid w:val="00050D1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422"/>
    <w:rsid w:val="000756AB"/>
    <w:rsid w:val="000759B3"/>
    <w:rsid w:val="00075C9E"/>
    <w:rsid w:val="00075E9B"/>
    <w:rsid w:val="0007600B"/>
    <w:rsid w:val="000760FB"/>
    <w:rsid w:val="000762FB"/>
    <w:rsid w:val="0007663D"/>
    <w:rsid w:val="000768D0"/>
    <w:rsid w:val="00076BFE"/>
    <w:rsid w:val="00076CFA"/>
    <w:rsid w:val="00076D4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A2"/>
    <w:rsid w:val="000D2E89"/>
    <w:rsid w:val="000D2FEC"/>
    <w:rsid w:val="000D3313"/>
    <w:rsid w:val="000D37E0"/>
    <w:rsid w:val="000D3A32"/>
    <w:rsid w:val="000D3BB8"/>
    <w:rsid w:val="000D3D9F"/>
    <w:rsid w:val="000D4301"/>
    <w:rsid w:val="000D4473"/>
    <w:rsid w:val="000D45EA"/>
    <w:rsid w:val="000D47BC"/>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7132"/>
    <w:rsid w:val="000D735F"/>
    <w:rsid w:val="000D738E"/>
    <w:rsid w:val="000D73DA"/>
    <w:rsid w:val="000D74ED"/>
    <w:rsid w:val="000D779E"/>
    <w:rsid w:val="000D7AAE"/>
    <w:rsid w:val="000E0116"/>
    <w:rsid w:val="000E0236"/>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5209"/>
    <w:rsid w:val="000F560E"/>
    <w:rsid w:val="000F574E"/>
    <w:rsid w:val="000F591D"/>
    <w:rsid w:val="000F5A2F"/>
    <w:rsid w:val="000F5E0A"/>
    <w:rsid w:val="000F5FF5"/>
    <w:rsid w:val="000F604E"/>
    <w:rsid w:val="000F6133"/>
    <w:rsid w:val="000F6152"/>
    <w:rsid w:val="000F61C8"/>
    <w:rsid w:val="000F61E0"/>
    <w:rsid w:val="000F6521"/>
    <w:rsid w:val="000F67E9"/>
    <w:rsid w:val="000F6A6A"/>
    <w:rsid w:val="000F6B7C"/>
    <w:rsid w:val="000F6C81"/>
    <w:rsid w:val="000F6EF4"/>
    <w:rsid w:val="000F719F"/>
    <w:rsid w:val="000F757A"/>
    <w:rsid w:val="000F79AC"/>
    <w:rsid w:val="000F7DFD"/>
    <w:rsid w:val="000F7E20"/>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E8C"/>
    <w:rsid w:val="001142EE"/>
    <w:rsid w:val="001142F1"/>
    <w:rsid w:val="00114488"/>
    <w:rsid w:val="00114574"/>
    <w:rsid w:val="00114604"/>
    <w:rsid w:val="00114F61"/>
    <w:rsid w:val="001150F5"/>
    <w:rsid w:val="001153FD"/>
    <w:rsid w:val="00115449"/>
    <w:rsid w:val="0011552B"/>
    <w:rsid w:val="001155FB"/>
    <w:rsid w:val="00115773"/>
    <w:rsid w:val="00115886"/>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585"/>
    <w:rsid w:val="00124788"/>
    <w:rsid w:val="001247E1"/>
    <w:rsid w:val="00124997"/>
    <w:rsid w:val="001249F5"/>
    <w:rsid w:val="00124A46"/>
    <w:rsid w:val="00124B42"/>
    <w:rsid w:val="00124E69"/>
    <w:rsid w:val="00125332"/>
    <w:rsid w:val="0012565E"/>
    <w:rsid w:val="0012568D"/>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84F"/>
    <w:rsid w:val="00141D7C"/>
    <w:rsid w:val="00142806"/>
    <w:rsid w:val="00142BC0"/>
    <w:rsid w:val="00142BD5"/>
    <w:rsid w:val="00143185"/>
    <w:rsid w:val="00143576"/>
    <w:rsid w:val="0014366B"/>
    <w:rsid w:val="00143672"/>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D92"/>
    <w:rsid w:val="00161DD1"/>
    <w:rsid w:val="00161E21"/>
    <w:rsid w:val="0016202C"/>
    <w:rsid w:val="001622D0"/>
    <w:rsid w:val="00162353"/>
    <w:rsid w:val="001627F2"/>
    <w:rsid w:val="001629BB"/>
    <w:rsid w:val="00162D52"/>
    <w:rsid w:val="00162F99"/>
    <w:rsid w:val="0016316F"/>
    <w:rsid w:val="001632DE"/>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187"/>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80F"/>
    <w:rsid w:val="001828B3"/>
    <w:rsid w:val="00182938"/>
    <w:rsid w:val="001829D3"/>
    <w:rsid w:val="00182B3F"/>
    <w:rsid w:val="00182CA7"/>
    <w:rsid w:val="00183029"/>
    <w:rsid w:val="00183266"/>
    <w:rsid w:val="00183447"/>
    <w:rsid w:val="001834D7"/>
    <w:rsid w:val="001834F9"/>
    <w:rsid w:val="00183594"/>
    <w:rsid w:val="00183617"/>
    <w:rsid w:val="001836FA"/>
    <w:rsid w:val="0018385A"/>
    <w:rsid w:val="001838D2"/>
    <w:rsid w:val="00183A55"/>
    <w:rsid w:val="00183AD2"/>
    <w:rsid w:val="00183B06"/>
    <w:rsid w:val="00183B32"/>
    <w:rsid w:val="00183BFE"/>
    <w:rsid w:val="00183D13"/>
    <w:rsid w:val="00183D86"/>
    <w:rsid w:val="00183E6E"/>
    <w:rsid w:val="00183E94"/>
    <w:rsid w:val="001840B4"/>
    <w:rsid w:val="00184141"/>
    <w:rsid w:val="00184236"/>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BF8"/>
    <w:rsid w:val="001B2E3F"/>
    <w:rsid w:val="001B2F97"/>
    <w:rsid w:val="001B3220"/>
    <w:rsid w:val="001B32CD"/>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7079"/>
    <w:rsid w:val="001C711A"/>
    <w:rsid w:val="001C71F5"/>
    <w:rsid w:val="001C7321"/>
    <w:rsid w:val="001C74D6"/>
    <w:rsid w:val="001C75FA"/>
    <w:rsid w:val="001C7A44"/>
    <w:rsid w:val="001D04CF"/>
    <w:rsid w:val="001D058C"/>
    <w:rsid w:val="001D09AF"/>
    <w:rsid w:val="001D0CBC"/>
    <w:rsid w:val="001D0D9B"/>
    <w:rsid w:val="001D154F"/>
    <w:rsid w:val="001D1C0A"/>
    <w:rsid w:val="001D1DDA"/>
    <w:rsid w:val="001D2358"/>
    <w:rsid w:val="001D23A7"/>
    <w:rsid w:val="001D24A9"/>
    <w:rsid w:val="001D2728"/>
    <w:rsid w:val="001D2A2C"/>
    <w:rsid w:val="001D2AA0"/>
    <w:rsid w:val="001D30D6"/>
    <w:rsid w:val="001D33BB"/>
    <w:rsid w:val="001D3E66"/>
    <w:rsid w:val="001D3EDC"/>
    <w:rsid w:val="001D3FFB"/>
    <w:rsid w:val="001D43AC"/>
    <w:rsid w:val="001D4534"/>
    <w:rsid w:val="001D471A"/>
    <w:rsid w:val="001D482C"/>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C3"/>
    <w:rsid w:val="001F29EE"/>
    <w:rsid w:val="001F2F6D"/>
    <w:rsid w:val="001F360B"/>
    <w:rsid w:val="001F3960"/>
    <w:rsid w:val="001F3968"/>
    <w:rsid w:val="001F3BAA"/>
    <w:rsid w:val="001F4341"/>
    <w:rsid w:val="001F439D"/>
    <w:rsid w:val="001F44D5"/>
    <w:rsid w:val="001F499D"/>
    <w:rsid w:val="001F4C39"/>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128"/>
    <w:rsid w:val="0021312D"/>
    <w:rsid w:val="002131DF"/>
    <w:rsid w:val="00213236"/>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1F6"/>
    <w:rsid w:val="00236273"/>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D29"/>
    <w:rsid w:val="00240E7E"/>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467"/>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409"/>
    <w:rsid w:val="002B55FE"/>
    <w:rsid w:val="002B5837"/>
    <w:rsid w:val="002B59D4"/>
    <w:rsid w:val="002B5A05"/>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451"/>
    <w:rsid w:val="002B7520"/>
    <w:rsid w:val="002B7610"/>
    <w:rsid w:val="002B769C"/>
    <w:rsid w:val="002B7CEE"/>
    <w:rsid w:val="002B7F62"/>
    <w:rsid w:val="002C00E5"/>
    <w:rsid w:val="002C0645"/>
    <w:rsid w:val="002C09BE"/>
    <w:rsid w:val="002C09F1"/>
    <w:rsid w:val="002C0B6A"/>
    <w:rsid w:val="002C0C24"/>
    <w:rsid w:val="002C0F1B"/>
    <w:rsid w:val="002C0FD4"/>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E79"/>
    <w:rsid w:val="002E61DF"/>
    <w:rsid w:val="002E62CC"/>
    <w:rsid w:val="002E66B3"/>
    <w:rsid w:val="002E68CD"/>
    <w:rsid w:val="002E6CC0"/>
    <w:rsid w:val="002E6D13"/>
    <w:rsid w:val="002E7060"/>
    <w:rsid w:val="002E7302"/>
    <w:rsid w:val="002E7349"/>
    <w:rsid w:val="002E7352"/>
    <w:rsid w:val="002E7440"/>
    <w:rsid w:val="002E7587"/>
    <w:rsid w:val="002E794A"/>
    <w:rsid w:val="002E79EC"/>
    <w:rsid w:val="002E7A08"/>
    <w:rsid w:val="002E7A42"/>
    <w:rsid w:val="002E7BBD"/>
    <w:rsid w:val="002E7C20"/>
    <w:rsid w:val="002E7CAB"/>
    <w:rsid w:val="002E7F55"/>
    <w:rsid w:val="002F00A0"/>
    <w:rsid w:val="002F0567"/>
    <w:rsid w:val="002F061A"/>
    <w:rsid w:val="002F06DF"/>
    <w:rsid w:val="002F07E3"/>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D3F"/>
    <w:rsid w:val="002F5FBF"/>
    <w:rsid w:val="002F5FC3"/>
    <w:rsid w:val="002F600F"/>
    <w:rsid w:val="002F6187"/>
    <w:rsid w:val="002F61E5"/>
    <w:rsid w:val="002F620A"/>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64"/>
    <w:rsid w:val="00321C87"/>
    <w:rsid w:val="00321D49"/>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51D6"/>
    <w:rsid w:val="00325342"/>
    <w:rsid w:val="00325352"/>
    <w:rsid w:val="003253C3"/>
    <w:rsid w:val="00325423"/>
    <w:rsid w:val="0032551A"/>
    <w:rsid w:val="0032565E"/>
    <w:rsid w:val="0032569A"/>
    <w:rsid w:val="0032586B"/>
    <w:rsid w:val="0032588D"/>
    <w:rsid w:val="00326436"/>
    <w:rsid w:val="0032646F"/>
    <w:rsid w:val="003265C2"/>
    <w:rsid w:val="003265CE"/>
    <w:rsid w:val="0032666B"/>
    <w:rsid w:val="003266BB"/>
    <w:rsid w:val="0032671E"/>
    <w:rsid w:val="00326A54"/>
    <w:rsid w:val="00326BB5"/>
    <w:rsid w:val="00326C9D"/>
    <w:rsid w:val="00326DDD"/>
    <w:rsid w:val="00326E67"/>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6CF"/>
    <w:rsid w:val="003348A7"/>
    <w:rsid w:val="0033498C"/>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B8"/>
    <w:rsid w:val="00343867"/>
    <w:rsid w:val="00343A9E"/>
    <w:rsid w:val="00343C90"/>
    <w:rsid w:val="00343DAC"/>
    <w:rsid w:val="00343DB1"/>
    <w:rsid w:val="00343DCE"/>
    <w:rsid w:val="00343E47"/>
    <w:rsid w:val="00343F7A"/>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DDF"/>
    <w:rsid w:val="00347E93"/>
    <w:rsid w:val="00347F3D"/>
    <w:rsid w:val="00347F99"/>
    <w:rsid w:val="00350100"/>
    <w:rsid w:val="0035056A"/>
    <w:rsid w:val="00350B38"/>
    <w:rsid w:val="00350BAC"/>
    <w:rsid w:val="00350BE5"/>
    <w:rsid w:val="00350C7A"/>
    <w:rsid w:val="00350D68"/>
    <w:rsid w:val="00350E07"/>
    <w:rsid w:val="00350EE3"/>
    <w:rsid w:val="00351173"/>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AF8"/>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97"/>
    <w:rsid w:val="00392C86"/>
    <w:rsid w:val="00392D2B"/>
    <w:rsid w:val="00392D64"/>
    <w:rsid w:val="00392EBA"/>
    <w:rsid w:val="00392EBE"/>
    <w:rsid w:val="00392FDC"/>
    <w:rsid w:val="00393125"/>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80"/>
    <w:rsid w:val="003B06BE"/>
    <w:rsid w:val="003B078E"/>
    <w:rsid w:val="003B0AF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648"/>
    <w:rsid w:val="003B67D0"/>
    <w:rsid w:val="003B6844"/>
    <w:rsid w:val="003B6893"/>
    <w:rsid w:val="003B68A3"/>
    <w:rsid w:val="003B6A00"/>
    <w:rsid w:val="003B6A01"/>
    <w:rsid w:val="003B6A80"/>
    <w:rsid w:val="003B6BCA"/>
    <w:rsid w:val="003B6C3F"/>
    <w:rsid w:val="003B6C5A"/>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D5D"/>
    <w:rsid w:val="003C5D66"/>
    <w:rsid w:val="003C5E19"/>
    <w:rsid w:val="003C5FA7"/>
    <w:rsid w:val="003C5FF5"/>
    <w:rsid w:val="003C62A4"/>
    <w:rsid w:val="003C62C3"/>
    <w:rsid w:val="003C636B"/>
    <w:rsid w:val="003C668A"/>
    <w:rsid w:val="003C66C0"/>
    <w:rsid w:val="003C66C4"/>
    <w:rsid w:val="003C66D5"/>
    <w:rsid w:val="003C66FE"/>
    <w:rsid w:val="003C675A"/>
    <w:rsid w:val="003C67BA"/>
    <w:rsid w:val="003C6B1E"/>
    <w:rsid w:val="003C6D07"/>
    <w:rsid w:val="003C6E5A"/>
    <w:rsid w:val="003C70E5"/>
    <w:rsid w:val="003C730D"/>
    <w:rsid w:val="003C73AE"/>
    <w:rsid w:val="003C740E"/>
    <w:rsid w:val="003C747A"/>
    <w:rsid w:val="003C748A"/>
    <w:rsid w:val="003C7588"/>
    <w:rsid w:val="003C7790"/>
    <w:rsid w:val="003C77C6"/>
    <w:rsid w:val="003C781A"/>
    <w:rsid w:val="003C79C3"/>
    <w:rsid w:val="003C7C2E"/>
    <w:rsid w:val="003D067D"/>
    <w:rsid w:val="003D0691"/>
    <w:rsid w:val="003D086E"/>
    <w:rsid w:val="003D08EC"/>
    <w:rsid w:val="003D0A38"/>
    <w:rsid w:val="003D0E85"/>
    <w:rsid w:val="003D0EC8"/>
    <w:rsid w:val="003D0F82"/>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23D"/>
    <w:rsid w:val="003F7513"/>
    <w:rsid w:val="003F7589"/>
    <w:rsid w:val="003F7838"/>
    <w:rsid w:val="003F798B"/>
    <w:rsid w:val="003F7B16"/>
    <w:rsid w:val="003F7B60"/>
    <w:rsid w:val="004001F0"/>
    <w:rsid w:val="004002B3"/>
    <w:rsid w:val="004002F3"/>
    <w:rsid w:val="004006DC"/>
    <w:rsid w:val="00400737"/>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942"/>
    <w:rsid w:val="00407AD9"/>
    <w:rsid w:val="00407F62"/>
    <w:rsid w:val="0041034F"/>
    <w:rsid w:val="00410409"/>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63"/>
    <w:rsid w:val="00411D65"/>
    <w:rsid w:val="00411E4B"/>
    <w:rsid w:val="00411ECE"/>
    <w:rsid w:val="004124A2"/>
    <w:rsid w:val="004124A4"/>
    <w:rsid w:val="004124D4"/>
    <w:rsid w:val="004127C1"/>
    <w:rsid w:val="00412949"/>
    <w:rsid w:val="004129F6"/>
    <w:rsid w:val="00412EF2"/>
    <w:rsid w:val="00413094"/>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451"/>
    <w:rsid w:val="00422480"/>
    <w:rsid w:val="0042261D"/>
    <w:rsid w:val="00422791"/>
    <w:rsid w:val="004228DA"/>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6A9"/>
    <w:rsid w:val="00432B37"/>
    <w:rsid w:val="00432B6D"/>
    <w:rsid w:val="00432D92"/>
    <w:rsid w:val="00432F81"/>
    <w:rsid w:val="0043325C"/>
    <w:rsid w:val="0043334F"/>
    <w:rsid w:val="0043381A"/>
    <w:rsid w:val="004338E4"/>
    <w:rsid w:val="00433C05"/>
    <w:rsid w:val="00433C6E"/>
    <w:rsid w:val="00433E4C"/>
    <w:rsid w:val="00433F38"/>
    <w:rsid w:val="004344A2"/>
    <w:rsid w:val="004344A3"/>
    <w:rsid w:val="0043483B"/>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5DF9"/>
    <w:rsid w:val="00456027"/>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C3"/>
    <w:rsid w:val="00460669"/>
    <w:rsid w:val="004607BC"/>
    <w:rsid w:val="004608A6"/>
    <w:rsid w:val="00460AAD"/>
    <w:rsid w:val="00460BA2"/>
    <w:rsid w:val="00460C9C"/>
    <w:rsid w:val="00460FBD"/>
    <w:rsid w:val="004610C8"/>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EC2"/>
    <w:rsid w:val="00472370"/>
    <w:rsid w:val="0047243F"/>
    <w:rsid w:val="00472C19"/>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26D"/>
    <w:rsid w:val="004768DE"/>
    <w:rsid w:val="00476ACE"/>
    <w:rsid w:val="00476BF9"/>
    <w:rsid w:val="00476D53"/>
    <w:rsid w:val="00476EF0"/>
    <w:rsid w:val="00476FBF"/>
    <w:rsid w:val="004774D1"/>
    <w:rsid w:val="004774F8"/>
    <w:rsid w:val="004775E4"/>
    <w:rsid w:val="00477645"/>
    <w:rsid w:val="0047776D"/>
    <w:rsid w:val="0047789B"/>
    <w:rsid w:val="00477A8E"/>
    <w:rsid w:val="00477ABA"/>
    <w:rsid w:val="00477B30"/>
    <w:rsid w:val="00477BE2"/>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C85"/>
    <w:rsid w:val="004C0D5E"/>
    <w:rsid w:val="004C0EA9"/>
    <w:rsid w:val="004C1141"/>
    <w:rsid w:val="004C118B"/>
    <w:rsid w:val="004C1202"/>
    <w:rsid w:val="004C1222"/>
    <w:rsid w:val="004C1530"/>
    <w:rsid w:val="004C15A0"/>
    <w:rsid w:val="004C1648"/>
    <w:rsid w:val="004C17E2"/>
    <w:rsid w:val="004C1904"/>
    <w:rsid w:val="004C1A5C"/>
    <w:rsid w:val="004C1B63"/>
    <w:rsid w:val="004C1E39"/>
    <w:rsid w:val="004C1EE6"/>
    <w:rsid w:val="004C2046"/>
    <w:rsid w:val="004C20D6"/>
    <w:rsid w:val="004C224B"/>
    <w:rsid w:val="004C237F"/>
    <w:rsid w:val="004C2705"/>
    <w:rsid w:val="004C2823"/>
    <w:rsid w:val="004C2A0F"/>
    <w:rsid w:val="004C2B9D"/>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CFF"/>
    <w:rsid w:val="004E5D5D"/>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93"/>
    <w:rsid w:val="00516604"/>
    <w:rsid w:val="0051666F"/>
    <w:rsid w:val="0051672E"/>
    <w:rsid w:val="0051683E"/>
    <w:rsid w:val="00516C57"/>
    <w:rsid w:val="00516E36"/>
    <w:rsid w:val="00516E83"/>
    <w:rsid w:val="00516FD9"/>
    <w:rsid w:val="00517028"/>
    <w:rsid w:val="00517404"/>
    <w:rsid w:val="00517508"/>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261"/>
    <w:rsid w:val="005212D9"/>
    <w:rsid w:val="00521460"/>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5402"/>
    <w:rsid w:val="0054545B"/>
    <w:rsid w:val="005457B3"/>
    <w:rsid w:val="00545FDB"/>
    <w:rsid w:val="00545FE7"/>
    <w:rsid w:val="00546039"/>
    <w:rsid w:val="005461DD"/>
    <w:rsid w:val="005461F8"/>
    <w:rsid w:val="0054627D"/>
    <w:rsid w:val="00546520"/>
    <w:rsid w:val="00546A1C"/>
    <w:rsid w:val="00546E84"/>
    <w:rsid w:val="00546EA1"/>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4CF"/>
    <w:rsid w:val="00552606"/>
    <w:rsid w:val="0055284D"/>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512"/>
    <w:rsid w:val="0055560A"/>
    <w:rsid w:val="0055574E"/>
    <w:rsid w:val="0055578F"/>
    <w:rsid w:val="005557A4"/>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C6E"/>
    <w:rsid w:val="00593D64"/>
    <w:rsid w:val="00593F2D"/>
    <w:rsid w:val="00593F2F"/>
    <w:rsid w:val="005946FB"/>
    <w:rsid w:val="00594725"/>
    <w:rsid w:val="00594D7E"/>
    <w:rsid w:val="00594DB3"/>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B25"/>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12B"/>
    <w:rsid w:val="005A7175"/>
    <w:rsid w:val="005A73BE"/>
    <w:rsid w:val="005A7533"/>
    <w:rsid w:val="005A77F0"/>
    <w:rsid w:val="005A7964"/>
    <w:rsid w:val="005A7B77"/>
    <w:rsid w:val="005A7EFF"/>
    <w:rsid w:val="005B0139"/>
    <w:rsid w:val="005B026E"/>
    <w:rsid w:val="005B0325"/>
    <w:rsid w:val="005B0741"/>
    <w:rsid w:val="005B0745"/>
    <w:rsid w:val="005B0942"/>
    <w:rsid w:val="005B119F"/>
    <w:rsid w:val="005B1254"/>
    <w:rsid w:val="005B1411"/>
    <w:rsid w:val="005B14AC"/>
    <w:rsid w:val="005B14FB"/>
    <w:rsid w:val="005B1908"/>
    <w:rsid w:val="005B1B89"/>
    <w:rsid w:val="005B1BC4"/>
    <w:rsid w:val="005B1C2B"/>
    <w:rsid w:val="005B1C30"/>
    <w:rsid w:val="005B1C55"/>
    <w:rsid w:val="005B1CD1"/>
    <w:rsid w:val="005B22A0"/>
    <w:rsid w:val="005B24CD"/>
    <w:rsid w:val="005B264A"/>
    <w:rsid w:val="005B2983"/>
    <w:rsid w:val="005B2C30"/>
    <w:rsid w:val="005B2E70"/>
    <w:rsid w:val="005B2EA9"/>
    <w:rsid w:val="005B3044"/>
    <w:rsid w:val="005B3058"/>
    <w:rsid w:val="005B33CA"/>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E43"/>
    <w:rsid w:val="005C4E88"/>
    <w:rsid w:val="005C4FBE"/>
    <w:rsid w:val="005C5162"/>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964"/>
    <w:rsid w:val="005D499E"/>
    <w:rsid w:val="005D4F49"/>
    <w:rsid w:val="005D5092"/>
    <w:rsid w:val="005D54B8"/>
    <w:rsid w:val="005D569E"/>
    <w:rsid w:val="005D57A1"/>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5BD"/>
    <w:rsid w:val="005E31D0"/>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101F"/>
    <w:rsid w:val="0060114A"/>
    <w:rsid w:val="0060154B"/>
    <w:rsid w:val="0060172A"/>
    <w:rsid w:val="00601A01"/>
    <w:rsid w:val="00601AD6"/>
    <w:rsid w:val="00601B3B"/>
    <w:rsid w:val="00601B6D"/>
    <w:rsid w:val="00601C39"/>
    <w:rsid w:val="00602002"/>
    <w:rsid w:val="006024E2"/>
    <w:rsid w:val="006025A4"/>
    <w:rsid w:val="00602679"/>
    <w:rsid w:val="006026CE"/>
    <w:rsid w:val="006026F2"/>
    <w:rsid w:val="006027B4"/>
    <w:rsid w:val="00602A40"/>
    <w:rsid w:val="00602B08"/>
    <w:rsid w:val="00602BB7"/>
    <w:rsid w:val="00602C9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ED"/>
    <w:rsid w:val="006100A3"/>
    <w:rsid w:val="006102D8"/>
    <w:rsid w:val="00610341"/>
    <w:rsid w:val="006103C1"/>
    <w:rsid w:val="00610471"/>
    <w:rsid w:val="0061058A"/>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D39"/>
    <w:rsid w:val="00620DB9"/>
    <w:rsid w:val="00620F5F"/>
    <w:rsid w:val="00620F68"/>
    <w:rsid w:val="00621438"/>
    <w:rsid w:val="0062154F"/>
    <w:rsid w:val="006215B9"/>
    <w:rsid w:val="00621B09"/>
    <w:rsid w:val="00621E3E"/>
    <w:rsid w:val="00621F28"/>
    <w:rsid w:val="00622153"/>
    <w:rsid w:val="00622297"/>
    <w:rsid w:val="006225A6"/>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CD"/>
    <w:rsid w:val="00647721"/>
    <w:rsid w:val="00647AAF"/>
    <w:rsid w:val="00647B1A"/>
    <w:rsid w:val="00647C0E"/>
    <w:rsid w:val="00647C5E"/>
    <w:rsid w:val="00647E39"/>
    <w:rsid w:val="00647F39"/>
    <w:rsid w:val="00650143"/>
    <w:rsid w:val="006501B0"/>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C2"/>
    <w:rsid w:val="006723DD"/>
    <w:rsid w:val="0067240C"/>
    <w:rsid w:val="00672A4E"/>
    <w:rsid w:val="00672A6E"/>
    <w:rsid w:val="00672ACA"/>
    <w:rsid w:val="00672CD0"/>
    <w:rsid w:val="00672DBF"/>
    <w:rsid w:val="00673119"/>
    <w:rsid w:val="006731CE"/>
    <w:rsid w:val="006737D4"/>
    <w:rsid w:val="00673E0F"/>
    <w:rsid w:val="00674113"/>
    <w:rsid w:val="0067413A"/>
    <w:rsid w:val="006743CA"/>
    <w:rsid w:val="006749C5"/>
    <w:rsid w:val="00674A3E"/>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43"/>
    <w:rsid w:val="00676DAD"/>
    <w:rsid w:val="00676DF9"/>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2052"/>
    <w:rsid w:val="00682419"/>
    <w:rsid w:val="00682502"/>
    <w:rsid w:val="006825A8"/>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F31"/>
    <w:rsid w:val="006A2F3C"/>
    <w:rsid w:val="006A2FCB"/>
    <w:rsid w:val="006A306C"/>
    <w:rsid w:val="006A309D"/>
    <w:rsid w:val="006A3146"/>
    <w:rsid w:val="006A3429"/>
    <w:rsid w:val="006A36CD"/>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141"/>
    <w:rsid w:val="006B2266"/>
    <w:rsid w:val="006B2307"/>
    <w:rsid w:val="006B2488"/>
    <w:rsid w:val="006B271C"/>
    <w:rsid w:val="006B2765"/>
    <w:rsid w:val="006B2940"/>
    <w:rsid w:val="006B2A0D"/>
    <w:rsid w:val="006B2A3A"/>
    <w:rsid w:val="006B2FF2"/>
    <w:rsid w:val="006B336C"/>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2EA"/>
    <w:rsid w:val="006C2389"/>
    <w:rsid w:val="006C26AA"/>
    <w:rsid w:val="006C2C50"/>
    <w:rsid w:val="006C3112"/>
    <w:rsid w:val="006C313E"/>
    <w:rsid w:val="006C3373"/>
    <w:rsid w:val="006C33C3"/>
    <w:rsid w:val="006C3992"/>
    <w:rsid w:val="006C3B80"/>
    <w:rsid w:val="006C43D6"/>
    <w:rsid w:val="006C44BC"/>
    <w:rsid w:val="006C44D8"/>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81A"/>
    <w:rsid w:val="006D4A59"/>
    <w:rsid w:val="006D4C3C"/>
    <w:rsid w:val="006D4E6F"/>
    <w:rsid w:val="006D508D"/>
    <w:rsid w:val="006D5417"/>
    <w:rsid w:val="006D5698"/>
    <w:rsid w:val="006D58D6"/>
    <w:rsid w:val="006D58E3"/>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75"/>
    <w:rsid w:val="00734100"/>
    <w:rsid w:val="0073413B"/>
    <w:rsid w:val="00734395"/>
    <w:rsid w:val="0073466C"/>
    <w:rsid w:val="007347DD"/>
    <w:rsid w:val="00734CBB"/>
    <w:rsid w:val="00734CF8"/>
    <w:rsid w:val="00734FAC"/>
    <w:rsid w:val="0073521A"/>
    <w:rsid w:val="00735238"/>
    <w:rsid w:val="00735486"/>
    <w:rsid w:val="007354F0"/>
    <w:rsid w:val="007355D4"/>
    <w:rsid w:val="007358DB"/>
    <w:rsid w:val="00735ABC"/>
    <w:rsid w:val="0073607A"/>
    <w:rsid w:val="007362F0"/>
    <w:rsid w:val="007362FE"/>
    <w:rsid w:val="007364E8"/>
    <w:rsid w:val="00736563"/>
    <w:rsid w:val="00736567"/>
    <w:rsid w:val="007365BF"/>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5DC"/>
    <w:rsid w:val="007517A9"/>
    <w:rsid w:val="007518A8"/>
    <w:rsid w:val="007518FB"/>
    <w:rsid w:val="00751EA7"/>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BB"/>
    <w:rsid w:val="0076363B"/>
    <w:rsid w:val="0076366A"/>
    <w:rsid w:val="00763748"/>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443"/>
    <w:rsid w:val="007734E0"/>
    <w:rsid w:val="007736EB"/>
    <w:rsid w:val="007738DC"/>
    <w:rsid w:val="00773E70"/>
    <w:rsid w:val="0077448D"/>
    <w:rsid w:val="007745C2"/>
    <w:rsid w:val="007748E0"/>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6E"/>
    <w:rsid w:val="00782AC0"/>
    <w:rsid w:val="00782AC7"/>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80E"/>
    <w:rsid w:val="00791B41"/>
    <w:rsid w:val="00791CBB"/>
    <w:rsid w:val="00792103"/>
    <w:rsid w:val="00792441"/>
    <w:rsid w:val="0079249C"/>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61"/>
    <w:rsid w:val="007B155D"/>
    <w:rsid w:val="007B19A2"/>
    <w:rsid w:val="007B1C1E"/>
    <w:rsid w:val="007B1D16"/>
    <w:rsid w:val="007B213B"/>
    <w:rsid w:val="007B2680"/>
    <w:rsid w:val="007B29CF"/>
    <w:rsid w:val="007B2A4B"/>
    <w:rsid w:val="007B2BFF"/>
    <w:rsid w:val="007B2EF8"/>
    <w:rsid w:val="007B2FED"/>
    <w:rsid w:val="007B3297"/>
    <w:rsid w:val="007B338B"/>
    <w:rsid w:val="007B3C3B"/>
    <w:rsid w:val="007B3C7A"/>
    <w:rsid w:val="007B3E18"/>
    <w:rsid w:val="007B3EC9"/>
    <w:rsid w:val="007B3FBB"/>
    <w:rsid w:val="007B4059"/>
    <w:rsid w:val="007B4716"/>
    <w:rsid w:val="007B4872"/>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639"/>
    <w:rsid w:val="007C5BA4"/>
    <w:rsid w:val="007C5C4E"/>
    <w:rsid w:val="007C5F18"/>
    <w:rsid w:val="007C6902"/>
    <w:rsid w:val="007C6BE8"/>
    <w:rsid w:val="007C6DCB"/>
    <w:rsid w:val="007C7161"/>
    <w:rsid w:val="007C71C0"/>
    <w:rsid w:val="007C7552"/>
    <w:rsid w:val="007C75B6"/>
    <w:rsid w:val="007C7637"/>
    <w:rsid w:val="007C7A8F"/>
    <w:rsid w:val="007C7BB9"/>
    <w:rsid w:val="007C7E99"/>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3F6"/>
    <w:rsid w:val="007E455C"/>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53C"/>
    <w:rsid w:val="008115E4"/>
    <w:rsid w:val="008117F7"/>
    <w:rsid w:val="0081180F"/>
    <w:rsid w:val="008118F2"/>
    <w:rsid w:val="00811A02"/>
    <w:rsid w:val="00811AFB"/>
    <w:rsid w:val="00811C18"/>
    <w:rsid w:val="00811D1C"/>
    <w:rsid w:val="00811D74"/>
    <w:rsid w:val="00812310"/>
    <w:rsid w:val="00812332"/>
    <w:rsid w:val="00812352"/>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C3"/>
    <w:rsid w:val="008161EE"/>
    <w:rsid w:val="00816330"/>
    <w:rsid w:val="00816599"/>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3045E"/>
    <w:rsid w:val="00830533"/>
    <w:rsid w:val="0083055C"/>
    <w:rsid w:val="00830686"/>
    <w:rsid w:val="00830701"/>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89"/>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E2C"/>
    <w:rsid w:val="00885F02"/>
    <w:rsid w:val="00886601"/>
    <w:rsid w:val="00886857"/>
    <w:rsid w:val="00886C85"/>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D1B"/>
    <w:rsid w:val="008C1D50"/>
    <w:rsid w:val="008C1E1B"/>
    <w:rsid w:val="008C1EE7"/>
    <w:rsid w:val="008C1FB6"/>
    <w:rsid w:val="008C200C"/>
    <w:rsid w:val="008C20F0"/>
    <w:rsid w:val="008C26EE"/>
    <w:rsid w:val="008C2974"/>
    <w:rsid w:val="008C30CA"/>
    <w:rsid w:val="008C3496"/>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D5D"/>
    <w:rsid w:val="008C6E2F"/>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B10"/>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B6"/>
    <w:rsid w:val="009341E2"/>
    <w:rsid w:val="00934684"/>
    <w:rsid w:val="009347F2"/>
    <w:rsid w:val="00934A52"/>
    <w:rsid w:val="00934F02"/>
    <w:rsid w:val="00934F1B"/>
    <w:rsid w:val="00935053"/>
    <w:rsid w:val="00935063"/>
    <w:rsid w:val="009351C2"/>
    <w:rsid w:val="00935207"/>
    <w:rsid w:val="0093529C"/>
    <w:rsid w:val="00935503"/>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EBB"/>
    <w:rsid w:val="00953EFF"/>
    <w:rsid w:val="00954480"/>
    <w:rsid w:val="009544EA"/>
    <w:rsid w:val="009544F9"/>
    <w:rsid w:val="00954748"/>
    <w:rsid w:val="00954956"/>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73"/>
    <w:rsid w:val="00957681"/>
    <w:rsid w:val="009577DF"/>
    <w:rsid w:val="0095787D"/>
    <w:rsid w:val="00957A55"/>
    <w:rsid w:val="00957AE0"/>
    <w:rsid w:val="00957E9B"/>
    <w:rsid w:val="00957ED2"/>
    <w:rsid w:val="0096027B"/>
    <w:rsid w:val="00960298"/>
    <w:rsid w:val="0096065F"/>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E1E"/>
    <w:rsid w:val="00966ED1"/>
    <w:rsid w:val="009671C1"/>
    <w:rsid w:val="00967752"/>
    <w:rsid w:val="009678A1"/>
    <w:rsid w:val="00967992"/>
    <w:rsid w:val="00967A97"/>
    <w:rsid w:val="00967CC1"/>
    <w:rsid w:val="0097014B"/>
    <w:rsid w:val="0097035C"/>
    <w:rsid w:val="009703A7"/>
    <w:rsid w:val="00970561"/>
    <w:rsid w:val="00970997"/>
    <w:rsid w:val="00970BD9"/>
    <w:rsid w:val="00970C45"/>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72F"/>
    <w:rsid w:val="0098188A"/>
    <w:rsid w:val="00981B04"/>
    <w:rsid w:val="00981CD0"/>
    <w:rsid w:val="00981CE5"/>
    <w:rsid w:val="00981FED"/>
    <w:rsid w:val="00982559"/>
    <w:rsid w:val="009826A9"/>
    <w:rsid w:val="00982865"/>
    <w:rsid w:val="00982A1F"/>
    <w:rsid w:val="00982CAE"/>
    <w:rsid w:val="00982F4B"/>
    <w:rsid w:val="0098307D"/>
    <w:rsid w:val="0098329A"/>
    <w:rsid w:val="009834B1"/>
    <w:rsid w:val="009834EA"/>
    <w:rsid w:val="0098357F"/>
    <w:rsid w:val="0098360E"/>
    <w:rsid w:val="00983629"/>
    <w:rsid w:val="009837C6"/>
    <w:rsid w:val="009839D0"/>
    <w:rsid w:val="00983A97"/>
    <w:rsid w:val="00983BC9"/>
    <w:rsid w:val="00984040"/>
    <w:rsid w:val="00984153"/>
    <w:rsid w:val="009845C7"/>
    <w:rsid w:val="0098475D"/>
    <w:rsid w:val="00984AB1"/>
    <w:rsid w:val="00984AC4"/>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C"/>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DF"/>
    <w:rsid w:val="009D1829"/>
    <w:rsid w:val="009D1832"/>
    <w:rsid w:val="009D190C"/>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5E2"/>
    <w:rsid w:val="009D7765"/>
    <w:rsid w:val="009E0015"/>
    <w:rsid w:val="009E0118"/>
    <w:rsid w:val="009E016A"/>
    <w:rsid w:val="009E04AE"/>
    <w:rsid w:val="009E06B4"/>
    <w:rsid w:val="009E0B25"/>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B6"/>
    <w:rsid w:val="009E6CD9"/>
    <w:rsid w:val="009E6DE6"/>
    <w:rsid w:val="009E6FD5"/>
    <w:rsid w:val="009E7087"/>
    <w:rsid w:val="009E70BC"/>
    <w:rsid w:val="009E71B7"/>
    <w:rsid w:val="009E73EC"/>
    <w:rsid w:val="009E740E"/>
    <w:rsid w:val="009E74C2"/>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9F"/>
    <w:rsid w:val="00A00295"/>
    <w:rsid w:val="00A003BD"/>
    <w:rsid w:val="00A00607"/>
    <w:rsid w:val="00A007F6"/>
    <w:rsid w:val="00A00A10"/>
    <w:rsid w:val="00A00A5C"/>
    <w:rsid w:val="00A00C6F"/>
    <w:rsid w:val="00A00E57"/>
    <w:rsid w:val="00A01126"/>
    <w:rsid w:val="00A01334"/>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E3E"/>
    <w:rsid w:val="00A10F7A"/>
    <w:rsid w:val="00A11209"/>
    <w:rsid w:val="00A11611"/>
    <w:rsid w:val="00A11843"/>
    <w:rsid w:val="00A11D87"/>
    <w:rsid w:val="00A11E72"/>
    <w:rsid w:val="00A120C6"/>
    <w:rsid w:val="00A1217E"/>
    <w:rsid w:val="00A12324"/>
    <w:rsid w:val="00A12B6A"/>
    <w:rsid w:val="00A12DF5"/>
    <w:rsid w:val="00A12E58"/>
    <w:rsid w:val="00A12ED0"/>
    <w:rsid w:val="00A12F91"/>
    <w:rsid w:val="00A12FBA"/>
    <w:rsid w:val="00A12FE8"/>
    <w:rsid w:val="00A13022"/>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45E"/>
    <w:rsid w:val="00A404D7"/>
    <w:rsid w:val="00A404E3"/>
    <w:rsid w:val="00A40B63"/>
    <w:rsid w:val="00A40EB2"/>
    <w:rsid w:val="00A40FFD"/>
    <w:rsid w:val="00A410CB"/>
    <w:rsid w:val="00A41195"/>
    <w:rsid w:val="00A412DA"/>
    <w:rsid w:val="00A412F3"/>
    <w:rsid w:val="00A413A5"/>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A2"/>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59F"/>
    <w:rsid w:val="00A875B2"/>
    <w:rsid w:val="00A8767F"/>
    <w:rsid w:val="00A87721"/>
    <w:rsid w:val="00A877F3"/>
    <w:rsid w:val="00A879A6"/>
    <w:rsid w:val="00A879CC"/>
    <w:rsid w:val="00A87A81"/>
    <w:rsid w:val="00A87AE4"/>
    <w:rsid w:val="00A87B0E"/>
    <w:rsid w:val="00A87B10"/>
    <w:rsid w:val="00A87CE4"/>
    <w:rsid w:val="00A87E33"/>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B43"/>
    <w:rsid w:val="00AD1DB9"/>
    <w:rsid w:val="00AD2674"/>
    <w:rsid w:val="00AD26AA"/>
    <w:rsid w:val="00AD2735"/>
    <w:rsid w:val="00AD281C"/>
    <w:rsid w:val="00AD2A67"/>
    <w:rsid w:val="00AD2EB0"/>
    <w:rsid w:val="00AD2EFE"/>
    <w:rsid w:val="00AD3040"/>
    <w:rsid w:val="00AD317D"/>
    <w:rsid w:val="00AD31AE"/>
    <w:rsid w:val="00AD32DF"/>
    <w:rsid w:val="00AD348E"/>
    <w:rsid w:val="00AD367B"/>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BE5"/>
    <w:rsid w:val="00AE2266"/>
    <w:rsid w:val="00AE245B"/>
    <w:rsid w:val="00AE2968"/>
    <w:rsid w:val="00AE29E0"/>
    <w:rsid w:val="00AE2C19"/>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700E"/>
    <w:rsid w:val="00AE704E"/>
    <w:rsid w:val="00AE70F1"/>
    <w:rsid w:val="00AE7281"/>
    <w:rsid w:val="00AF010E"/>
    <w:rsid w:val="00AF0132"/>
    <w:rsid w:val="00AF02CB"/>
    <w:rsid w:val="00AF036C"/>
    <w:rsid w:val="00AF0392"/>
    <w:rsid w:val="00AF0530"/>
    <w:rsid w:val="00AF05CD"/>
    <w:rsid w:val="00AF06E8"/>
    <w:rsid w:val="00AF079A"/>
    <w:rsid w:val="00AF0997"/>
    <w:rsid w:val="00AF0ABC"/>
    <w:rsid w:val="00AF0BE5"/>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A08"/>
    <w:rsid w:val="00B11AD9"/>
    <w:rsid w:val="00B11B8D"/>
    <w:rsid w:val="00B11C8E"/>
    <w:rsid w:val="00B11EC8"/>
    <w:rsid w:val="00B12018"/>
    <w:rsid w:val="00B12152"/>
    <w:rsid w:val="00B12180"/>
    <w:rsid w:val="00B122F4"/>
    <w:rsid w:val="00B12549"/>
    <w:rsid w:val="00B12794"/>
    <w:rsid w:val="00B12B0C"/>
    <w:rsid w:val="00B12B78"/>
    <w:rsid w:val="00B12C2B"/>
    <w:rsid w:val="00B12C3F"/>
    <w:rsid w:val="00B1308F"/>
    <w:rsid w:val="00B131CF"/>
    <w:rsid w:val="00B13456"/>
    <w:rsid w:val="00B136CE"/>
    <w:rsid w:val="00B137B0"/>
    <w:rsid w:val="00B13848"/>
    <w:rsid w:val="00B13B61"/>
    <w:rsid w:val="00B13C12"/>
    <w:rsid w:val="00B13CEA"/>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776"/>
    <w:rsid w:val="00B178EB"/>
    <w:rsid w:val="00B17916"/>
    <w:rsid w:val="00B17A00"/>
    <w:rsid w:val="00B17C10"/>
    <w:rsid w:val="00B17C27"/>
    <w:rsid w:val="00B17D01"/>
    <w:rsid w:val="00B17E18"/>
    <w:rsid w:val="00B2003F"/>
    <w:rsid w:val="00B201FA"/>
    <w:rsid w:val="00B20222"/>
    <w:rsid w:val="00B2047E"/>
    <w:rsid w:val="00B205B0"/>
    <w:rsid w:val="00B2060B"/>
    <w:rsid w:val="00B2062D"/>
    <w:rsid w:val="00B20654"/>
    <w:rsid w:val="00B2081B"/>
    <w:rsid w:val="00B208F2"/>
    <w:rsid w:val="00B20983"/>
    <w:rsid w:val="00B209EC"/>
    <w:rsid w:val="00B20BAE"/>
    <w:rsid w:val="00B214C2"/>
    <w:rsid w:val="00B214E9"/>
    <w:rsid w:val="00B21811"/>
    <w:rsid w:val="00B21EE3"/>
    <w:rsid w:val="00B2208E"/>
    <w:rsid w:val="00B22093"/>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68"/>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3F90"/>
    <w:rsid w:val="00B73FFB"/>
    <w:rsid w:val="00B74120"/>
    <w:rsid w:val="00B74207"/>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211D"/>
    <w:rsid w:val="00BA2713"/>
    <w:rsid w:val="00BA2B01"/>
    <w:rsid w:val="00BA2B11"/>
    <w:rsid w:val="00BA2BE3"/>
    <w:rsid w:val="00BA2DD0"/>
    <w:rsid w:val="00BA2E35"/>
    <w:rsid w:val="00BA365E"/>
    <w:rsid w:val="00BA3727"/>
    <w:rsid w:val="00BA37B4"/>
    <w:rsid w:val="00BA3834"/>
    <w:rsid w:val="00BA3D64"/>
    <w:rsid w:val="00BA3E5C"/>
    <w:rsid w:val="00BA3F9A"/>
    <w:rsid w:val="00BA4030"/>
    <w:rsid w:val="00BA44E7"/>
    <w:rsid w:val="00BA4887"/>
    <w:rsid w:val="00BA488F"/>
    <w:rsid w:val="00BA4CAE"/>
    <w:rsid w:val="00BA4CDC"/>
    <w:rsid w:val="00BA4E0D"/>
    <w:rsid w:val="00BA4E8E"/>
    <w:rsid w:val="00BA513A"/>
    <w:rsid w:val="00BA55B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BA7"/>
    <w:rsid w:val="00BB3BAD"/>
    <w:rsid w:val="00BB3CBB"/>
    <w:rsid w:val="00BB3E2B"/>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E32"/>
    <w:rsid w:val="00BC5E9B"/>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273"/>
    <w:rsid w:val="00BE72D8"/>
    <w:rsid w:val="00BE7302"/>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6FEB"/>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806"/>
    <w:rsid w:val="00C42875"/>
    <w:rsid w:val="00C42A07"/>
    <w:rsid w:val="00C42E76"/>
    <w:rsid w:val="00C42E86"/>
    <w:rsid w:val="00C42EE9"/>
    <w:rsid w:val="00C42F7F"/>
    <w:rsid w:val="00C42FDE"/>
    <w:rsid w:val="00C43179"/>
    <w:rsid w:val="00C43283"/>
    <w:rsid w:val="00C434C1"/>
    <w:rsid w:val="00C43507"/>
    <w:rsid w:val="00C435F1"/>
    <w:rsid w:val="00C436F6"/>
    <w:rsid w:val="00C4395B"/>
    <w:rsid w:val="00C43DC5"/>
    <w:rsid w:val="00C43DFF"/>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E3F"/>
    <w:rsid w:val="00C55000"/>
    <w:rsid w:val="00C550F9"/>
    <w:rsid w:val="00C55494"/>
    <w:rsid w:val="00C55C95"/>
    <w:rsid w:val="00C55DC3"/>
    <w:rsid w:val="00C55DE0"/>
    <w:rsid w:val="00C55F27"/>
    <w:rsid w:val="00C561C7"/>
    <w:rsid w:val="00C56379"/>
    <w:rsid w:val="00C563C6"/>
    <w:rsid w:val="00C56473"/>
    <w:rsid w:val="00C56489"/>
    <w:rsid w:val="00C56BAA"/>
    <w:rsid w:val="00C56F26"/>
    <w:rsid w:val="00C56FE8"/>
    <w:rsid w:val="00C5703E"/>
    <w:rsid w:val="00C5712D"/>
    <w:rsid w:val="00C571CB"/>
    <w:rsid w:val="00C57380"/>
    <w:rsid w:val="00C57BB1"/>
    <w:rsid w:val="00C57D06"/>
    <w:rsid w:val="00C57E08"/>
    <w:rsid w:val="00C60002"/>
    <w:rsid w:val="00C60034"/>
    <w:rsid w:val="00C60140"/>
    <w:rsid w:val="00C6025D"/>
    <w:rsid w:val="00C60786"/>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8AA"/>
    <w:rsid w:val="00C67969"/>
    <w:rsid w:val="00C67BAB"/>
    <w:rsid w:val="00C67D1A"/>
    <w:rsid w:val="00C67F96"/>
    <w:rsid w:val="00C70075"/>
    <w:rsid w:val="00C700DF"/>
    <w:rsid w:val="00C70509"/>
    <w:rsid w:val="00C70549"/>
    <w:rsid w:val="00C705FA"/>
    <w:rsid w:val="00C70C93"/>
    <w:rsid w:val="00C70CDC"/>
    <w:rsid w:val="00C70CDD"/>
    <w:rsid w:val="00C7115B"/>
    <w:rsid w:val="00C719B4"/>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AA"/>
    <w:rsid w:val="00C82A24"/>
    <w:rsid w:val="00C82BD3"/>
    <w:rsid w:val="00C82C9E"/>
    <w:rsid w:val="00C8317D"/>
    <w:rsid w:val="00C83311"/>
    <w:rsid w:val="00C83387"/>
    <w:rsid w:val="00C83429"/>
    <w:rsid w:val="00C83B62"/>
    <w:rsid w:val="00C83CB4"/>
    <w:rsid w:val="00C83E18"/>
    <w:rsid w:val="00C842A7"/>
    <w:rsid w:val="00C84338"/>
    <w:rsid w:val="00C84877"/>
    <w:rsid w:val="00C84948"/>
    <w:rsid w:val="00C84BAB"/>
    <w:rsid w:val="00C84D3A"/>
    <w:rsid w:val="00C84F8E"/>
    <w:rsid w:val="00C85012"/>
    <w:rsid w:val="00C8523C"/>
    <w:rsid w:val="00C85291"/>
    <w:rsid w:val="00C8551F"/>
    <w:rsid w:val="00C855BF"/>
    <w:rsid w:val="00C855D8"/>
    <w:rsid w:val="00C8564C"/>
    <w:rsid w:val="00C8565D"/>
    <w:rsid w:val="00C85C5C"/>
    <w:rsid w:val="00C861A2"/>
    <w:rsid w:val="00C861AA"/>
    <w:rsid w:val="00C867FA"/>
    <w:rsid w:val="00C86CEF"/>
    <w:rsid w:val="00C86F3D"/>
    <w:rsid w:val="00C87012"/>
    <w:rsid w:val="00C871F7"/>
    <w:rsid w:val="00C8764F"/>
    <w:rsid w:val="00C87654"/>
    <w:rsid w:val="00C876A8"/>
    <w:rsid w:val="00C87CA8"/>
    <w:rsid w:val="00C87D67"/>
    <w:rsid w:val="00C87DE8"/>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2FDC"/>
    <w:rsid w:val="00CE30AC"/>
    <w:rsid w:val="00CE31C5"/>
    <w:rsid w:val="00CE31F3"/>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9FA"/>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FF2"/>
    <w:rsid w:val="00D45FFF"/>
    <w:rsid w:val="00D461B9"/>
    <w:rsid w:val="00D465BE"/>
    <w:rsid w:val="00D467CF"/>
    <w:rsid w:val="00D46856"/>
    <w:rsid w:val="00D46A52"/>
    <w:rsid w:val="00D46B30"/>
    <w:rsid w:val="00D46B32"/>
    <w:rsid w:val="00D46DC7"/>
    <w:rsid w:val="00D46DF2"/>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253B"/>
    <w:rsid w:val="00D6276D"/>
    <w:rsid w:val="00D628CC"/>
    <w:rsid w:val="00D62B84"/>
    <w:rsid w:val="00D62D6A"/>
    <w:rsid w:val="00D62F9D"/>
    <w:rsid w:val="00D63266"/>
    <w:rsid w:val="00D63377"/>
    <w:rsid w:val="00D634DF"/>
    <w:rsid w:val="00D63526"/>
    <w:rsid w:val="00D6372A"/>
    <w:rsid w:val="00D63974"/>
    <w:rsid w:val="00D639A2"/>
    <w:rsid w:val="00D63ACC"/>
    <w:rsid w:val="00D63B34"/>
    <w:rsid w:val="00D63C0C"/>
    <w:rsid w:val="00D64030"/>
    <w:rsid w:val="00D6404B"/>
    <w:rsid w:val="00D64164"/>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64"/>
    <w:rsid w:val="00D7697D"/>
    <w:rsid w:val="00D769A4"/>
    <w:rsid w:val="00D76AAD"/>
    <w:rsid w:val="00D76E7A"/>
    <w:rsid w:val="00D771A0"/>
    <w:rsid w:val="00D7742E"/>
    <w:rsid w:val="00D775B1"/>
    <w:rsid w:val="00D77AE4"/>
    <w:rsid w:val="00D77CD1"/>
    <w:rsid w:val="00D8001C"/>
    <w:rsid w:val="00D800BA"/>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4DF"/>
    <w:rsid w:val="00D878A9"/>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C67"/>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FA"/>
    <w:rsid w:val="00DB743E"/>
    <w:rsid w:val="00DB7703"/>
    <w:rsid w:val="00DB7A3C"/>
    <w:rsid w:val="00DB7BAE"/>
    <w:rsid w:val="00DC0609"/>
    <w:rsid w:val="00DC086D"/>
    <w:rsid w:val="00DC0A3F"/>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68A"/>
    <w:rsid w:val="00DC46C1"/>
    <w:rsid w:val="00DC475B"/>
    <w:rsid w:val="00DC4B63"/>
    <w:rsid w:val="00DC4D2A"/>
    <w:rsid w:val="00DC4EA8"/>
    <w:rsid w:val="00DC4EC0"/>
    <w:rsid w:val="00DC5073"/>
    <w:rsid w:val="00DC5134"/>
    <w:rsid w:val="00DC51BE"/>
    <w:rsid w:val="00DC532C"/>
    <w:rsid w:val="00DC53B1"/>
    <w:rsid w:val="00DC54D9"/>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6C4"/>
    <w:rsid w:val="00DD081F"/>
    <w:rsid w:val="00DD0FAF"/>
    <w:rsid w:val="00DD0FC3"/>
    <w:rsid w:val="00DD1100"/>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94E"/>
    <w:rsid w:val="00DD6B0A"/>
    <w:rsid w:val="00DD6CB5"/>
    <w:rsid w:val="00DD6EA0"/>
    <w:rsid w:val="00DD6F79"/>
    <w:rsid w:val="00DD6FA9"/>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88"/>
    <w:rsid w:val="00DE611A"/>
    <w:rsid w:val="00DE6456"/>
    <w:rsid w:val="00DE64AF"/>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597"/>
    <w:rsid w:val="00DF15B7"/>
    <w:rsid w:val="00DF1678"/>
    <w:rsid w:val="00DF19B2"/>
    <w:rsid w:val="00DF1B81"/>
    <w:rsid w:val="00DF1BB4"/>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79D"/>
    <w:rsid w:val="00DF4987"/>
    <w:rsid w:val="00DF49A1"/>
    <w:rsid w:val="00DF4C59"/>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C5E"/>
    <w:rsid w:val="00E37CD4"/>
    <w:rsid w:val="00E37D73"/>
    <w:rsid w:val="00E40178"/>
    <w:rsid w:val="00E4083D"/>
    <w:rsid w:val="00E4083E"/>
    <w:rsid w:val="00E40BB9"/>
    <w:rsid w:val="00E40C5B"/>
    <w:rsid w:val="00E41164"/>
    <w:rsid w:val="00E412B7"/>
    <w:rsid w:val="00E41360"/>
    <w:rsid w:val="00E418ED"/>
    <w:rsid w:val="00E4207F"/>
    <w:rsid w:val="00E420D4"/>
    <w:rsid w:val="00E42194"/>
    <w:rsid w:val="00E42262"/>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F60"/>
    <w:rsid w:val="00E530A0"/>
    <w:rsid w:val="00E53213"/>
    <w:rsid w:val="00E532B6"/>
    <w:rsid w:val="00E53592"/>
    <w:rsid w:val="00E5363B"/>
    <w:rsid w:val="00E53713"/>
    <w:rsid w:val="00E5372A"/>
    <w:rsid w:val="00E5375F"/>
    <w:rsid w:val="00E5377B"/>
    <w:rsid w:val="00E539C0"/>
    <w:rsid w:val="00E539C8"/>
    <w:rsid w:val="00E53DB1"/>
    <w:rsid w:val="00E53F28"/>
    <w:rsid w:val="00E5404B"/>
    <w:rsid w:val="00E541BD"/>
    <w:rsid w:val="00E54415"/>
    <w:rsid w:val="00E54488"/>
    <w:rsid w:val="00E544D7"/>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3E2"/>
    <w:rsid w:val="00E56798"/>
    <w:rsid w:val="00E568B6"/>
    <w:rsid w:val="00E56936"/>
    <w:rsid w:val="00E56AEF"/>
    <w:rsid w:val="00E56E7C"/>
    <w:rsid w:val="00E571CD"/>
    <w:rsid w:val="00E57876"/>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C9F"/>
    <w:rsid w:val="00E6715C"/>
    <w:rsid w:val="00E67589"/>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D53"/>
    <w:rsid w:val="00E70D8A"/>
    <w:rsid w:val="00E70EB1"/>
    <w:rsid w:val="00E712F5"/>
    <w:rsid w:val="00E71A1B"/>
    <w:rsid w:val="00E71B9B"/>
    <w:rsid w:val="00E71F29"/>
    <w:rsid w:val="00E72406"/>
    <w:rsid w:val="00E7256A"/>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9AF"/>
    <w:rsid w:val="00E94BF4"/>
    <w:rsid w:val="00E94D34"/>
    <w:rsid w:val="00E94FCE"/>
    <w:rsid w:val="00E950A2"/>
    <w:rsid w:val="00E951A9"/>
    <w:rsid w:val="00E954BD"/>
    <w:rsid w:val="00E954E8"/>
    <w:rsid w:val="00E9555F"/>
    <w:rsid w:val="00E956F5"/>
    <w:rsid w:val="00E95766"/>
    <w:rsid w:val="00E95872"/>
    <w:rsid w:val="00E95A2F"/>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49C"/>
    <w:rsid w:val="00EA65BD"/>
    <w:rsid w:val="00EA679F"/>
    <w:rsid w:val="00EA6D5B"/>
    <w:rsid w:val="00EA6EEE"/>
    <w:rsid w:val="00EA72A0"/>
    <w:rsid w:val="00EA734F"/>
    <w:rsid w:val="00EA7551"/>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E8C"/>
    <w:rsid w:val="00EB6F4A"/>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5C"/>
    <w:rsid w:val="00EE4ABA"/>
    <w:rsid w:val="00EE4B6F"/>
    <w:rsid w:val="00EE4F51"/>
    <w:rsid w:val="00EE4F72"/>
    <w:rsid w:val="00EE4F79"/>
    <w:rsid w:val="00EE5260"/>
    <w:rsid w:val="00EE5545"/>
    <w:rsid w:val="00EE55D7"/>
    <w:rsid w:val="00EE56D7"/>
    <w:rsid w:val="00EE599A"/>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4C3"/>
    <w:rsid w:val="00EF67A1"/>
    <w:rsid w:val="00EF67BC"/>
    <w:rsid w:val="00EF6948"/>
    <w:rsid w:val="00EF697C"/>
    <w:rsid w:val="00EF69A5"/>
    <w:rsid w:val="00EF6DA2"/>
    <w:rsid w:val="00EF6F1D"/>
    <w:rsid w:val="00EF74AB"/>
    <w:rsid w:val="00EF74ED"/>
    <w:rsid w:val="00EF753C"/>
    <w:rsid w:val="00EF7560"/>
    <w:rsid w:val="00EF788B"/>
    <w:rsid w:val="00EF7960"/>
    <w:rsid w:val="00EF7C93"/>
    <w:rsid w:val="00EF7D3D"/>
    <w:rsid w:val="00F000D1"/>
    <w:rsid w:val="00F00143"/>
    <w:rsid w:val="00F001E6"/>
    <w:rsid w:val="00F003E2"/>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24B"/>
    <w:rsid w:val="00F04258"/>
    <w:rsid w:val="00F04273"/>
    <w:rsid w:val="00F04674"/>
    <w:rsid w:val="00F04865"/>
    <w:rsid w:val="00F049BB"/>
    <w:rsid w:val="00F04DD8"/>
    <w:rsid w:val="00F04F4A"/>
    <w:rsid w:val="00F05215"/>
    <w:rsid w:val="00F0547D"/>
    <w:rsid w:val="00F058F3"/>
    <w:rsid w:val="00F059DB"/>
    <w:rsid w:val="00F05A58"/>
    <w:rsid w:val="00F05B05"/>
    <w:rsid w:val="00F05BFB"/>
    <w:rsid w:val="00F05C64"/>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252"/>
    <w:rsid w:val="00F07506"/>
    <w:rsid w:val="00F075C6"/>
    <w:rsid w:val="00F077C4"/>
    <w:rsid w:val="00F0795E"/>
    <w:rsid w:val="00F0798B"/>
    <w:rsid w:val="00F07D03"/>
    <w:rsid w:val="00F07D59"/>
    <w:rsid w:val="00F07D89"/>
    <w:rsid w:val="00F100CF"/>
    <w:rsid w:val="00F10117"/>
    <w:rsid w:val="00F101A8"/>
    <w:rsid w:val="00F10308"/>
    <w:rsid w:val="00F10428"/>
    <w:rsid w:val="00F1070A"/>
    <w:rsid w:val="00F1071E"/>
    <w:rsid w:val="00F10897"/>
    <w:rsid w:val="00F10A74"/>
    <w:rsid w:val="00F10ACB"/>
    <w:rsid w:val="00F10B1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8A8"/>
    <w:rsid w:val="00F34DA9"/>
    <w:rsid w:val="00F34E7E"/>
    <w:rsid w:val="00F34F81"/>
    <w:rsid w:val="00F35481"/>
    <w:rsid w:val="00F357C8"/>
    <w:rsid w:val="00F35907"/>
    <w:rsid w:val="00F35CB4"/>
    <w:rsid w:val="00F36137"/>
    <w:rsid w:val="00F3617C"/>
    <w:rsid w:val="00F36459"/>
    <w:rsid w:val="00F3676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E5B"/>
    <w:rsid w:val="00F37E6B"/>
    <w:rsid w:val="00F37EBC"/>
    <w:rsid w:val="00F37F1B"/>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A1C"/>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DDF"/>
    <w:rsid w:val="00F50DEF"/>
    <w:rsid w:val="00F50E6C"/>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69C"/>
    <w:rsid w:val="00F53857"/>
    <w:rsid w:val="00F53935"/>
    <w:rsid w:val="00F53BF5"/>
    <w:rsid w:val="00F53C04"/>
    <w:rsid w:val="00F53CA3"/>
    <w:rsid w:val="00F53D83"/>
    <w:rsid w:val="00F53DCF"/>
    <w:rsid w:val="00F53F14"/>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A1"/>
    <w:rsid w:val="00F65A00"/>
    <w:rsid w:val="00F65B2D"/>
    <w:rsid w:val="00F65BF8"/>
    <w:rsid w:val="00F65CD9"/>
    <w:rsid w:val="00F65E78"/>
    <w:rsid w:val="00F65F53"/>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25"/>
    <w:rsid w:val="00F7497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CF3"/>
    <w:rsid w:val="00F80D2D"/>
    <w:rsid w:val="00F80F03"/>
    <w:rsid w:val="00F8154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47"/>
    <w:rsid w:val="00FA25F0"/>
    <w:rsid w:val="00FA277E"/>
    <w:rsid w:val="00FA29E8"/>
    <w:rsid w:val="00FA2A47"/>
    <w:rsid w:val="00FA2B24"/>
    <w:rsid w:val="00FA2C85"/>
    <w:rsid w:val="00FA2D95"/>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AA7"/>
    <w:rsid w:val="00FD5342"/>
    <w:rsid w:val="00FD5417"/>
    <w:rsid w:val="00FD54F2"/>
    <w:rsid w:val="00FD5FC2"/>
    <w:rsid w:val="00FD610B"/>
    <w:rsid w:val="00FD6295"/>
    <w:rsid w:val="00FD6330"/>
    <w:rsid w:val="00FD6638"/>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793"/>
    <w:rsid w:val="00FE18B3"/>
    <w:rsid w:val="00FE1BAA"/>
    <w:rsid w:val="00FE1BCA"/>
    <w:rsid w:val="00FE1C4E"/>
    <w:rsid w:val="00FE1DA0"/>
    <w:rsid w:val="00FE1DC0"/>
    <w:rsid w:val="00FE1F30"/>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30D"/>
    <w:rsid w:val="00FF06C3"/>
    <w:rsid w:val="00FF0B05"/>
    <w:rsid w:val="00FF12EA"/>
    <w:rsid w:val="00FF15F0"/>
    <w:rsid w:val="00FF15FF"/>
    <w:rsid w:val="00FF16F2"/>
    <w:rsid w:val="00FF1707"/>
    <w:rsid w:val="00FF176A"/>
    <w:rsid w:val="00FF1773"/>
    <w:rsid w:val="00FF18E6"/>
    <w:rsid w:val="00FF197F"/>
    <w:rsid w:val="00FF1E6F"/>
    <w:rsid w:val="00FF1EEF"/>
    <w:rsid w:val="00FF1F41"/>
    <w:rsid w:val="00FF1F4D"/>
    <w:rsid w:val="00FF2137"/>
    <w:rsid w:val="00FF2442"/>
    <w:rsid w:val="00FF258A"/>
    <w:rsid w:val="00FF258F"/>
    <w:rsid w:val="00FF2621"/>
    <w:rsid w:val="00FF2638"/>
    <w:rsid w:val="00FF2985"/>
    <w:rsid w:val="00FF2DB7"/>
    <w:rsid w:val="00FF303B"/>
    <w:rsid w:val="00FF36BD"/>
    <w:rsid w:val="00FF394B"/>
    <w:rsid w:val="00FF3964"/>
    <w:rsid w:val="00FF3CE5"/>
    <w:rsid w:val="00FF3E10"/>
    <w:rsid w:val="00FF3E91"/>
    <w:rsid w:val="00FF40EF"/>
    <w:rsid w:val="00FF4120"/>
    <w:rsid w:val="00FF41DC"/>
    <w:rsid w:val="00FF4250"/>
    <w:rsid w:val="00FF44E2"/>
    <w:rsid w:val="00FF48FA"/>
    <w:rsid w:val="00FF4A37"/>
    <w:rsid w:val="00FF4DF3"/>
    <w:rsid w:val="00FF4F86"/>
    <w:rsid w:val="00FF5498"/>
    <w:rsid w:val="00FF562B"/>
    <w:rsid w:val="00FF58F9"/>
    <w:rsid w:val="00FF5A93"/>
    <w:rsid w:val="00FF5AA1"/>
    <w:rsid w:val="00FF5C50"/>
    <w:rsid w:val="00FF6267"/>
    <w:rsid w:val="00FF6371"/>
    <w:rsid w:val="00FF6637"/>
    <w:rsid w:val="00FF69F3"/>
    <w:rsid w:val="00FF6B69"/>
    <w:rsid w:val="00FF6F14"/>
    <w:rsid w:val="00FF6F1B"/>
    <w:rsid w:val="00FF6F73"/>
    <w:rsid w:val="00FF70E0"/>
    <w:rsid w:val="00FF72E5"/>
    <w:rsid w:val="00FF7417"/>
    <w:rsid w:val="00FF74E3"/>
    <w:rsid w:val="00FF7593"/>
    <w:rsid w:val="00FF776F"/>
    <w:rsid w:val="00FF793A"/>
    <w:rsid w:val="00FF7BBF"/>
    <w:rsid w:val="00FF7DC0"/>
    <w:rsid w:val="01113698"/>
    <w:rsid w:val="01205CD5"/>
    <w:rsid w:val="01304339"/>
    <w:rsid w:val="01CA5DF6"/>
    <w:rsid w:val="025C6857"/>
    <w:rsid w:val="02A375A9"/>
    <w:rsid w:val="03712A1B"/>
    <w:rsid w:val="03F30A28"/>
    <w:rsid w:val="04274667"/>
    <w:rsid w:val="04874524"/>
    <w:rsid w:val="050A3ABE"/>
    <w:rsid w:val="053B3C2B"/>
    <w:rsid w:val="05487650"/>
    <w:rsid w:val="061649DD"/>
    <w:rsid w:val="0691088C"/>
    <w:rsid w:val="070461A1"/>
    <w:rsid w:val="07C2651F"/>
    <w:rsid w:val="081378BC"/>
    <w:rsid w:val="082731E0"/>
    <w:rsid w:val="086606B9"/>
    <w:rsid w:val="086F39F4"/>
    <w:rsid w:val="08A90C41"/>
    <w:rsid w:val="08C21F16"/>
    <w:rsid w:val="08E625C7"/>
    <w:rsid w:val="08E94D9D"/>
    <w:rsid w:val="09180332"/>
    <w:rsid w:val="09275596"/>
    <w:rsid w:val="09710037"/>
    <w:rsid w:val="0A202272"/>
    <w:rsid w:val="0A25619C"/>
    <w:rsid w:val="0A331CD3"/>
    <w:rsid w:val="0A4225B3"/>
    <w:rsid w:val="0B5011BA"/>
    <w:rsid w:val="0BF6702A"/>
    <w:rsid w:val="0CA622FE"/>
    <w:rsid w:val="0CDC1773"/>
    <w:rsid w:val="0D10414C"/>
    <w:rsid w:val="0D4912D3"/>
    <w:rsid w:val="0DFB3C54"/>
    <w:rsid w:val="0E3D7F9C"/>
    <w:rsid w:val="0E9D34E3"/>
    <w:rsid w:val="0ECA59A2"/>
    <w:rsid w:val="0F952CF1"/>
    <w:rsid w:val="0FE6751B"/>
    <w:rsid w:val="10B3146D"/>
    <w:rsid w:val="10E73F38"/>
    <w:rsid w:val="113B49EB"/>
    <w:rsid w:val="11F55946"/>
    <w:rsid w:val="12083D25"/>
    <w:rsid w:val="121F00BE"/>
    <w:rsid w:val="124408CB"/>
    <w:rsid w:val="1369486A"/>
    <w:rsid w:val="13A10852"/>
    <w:rsid w:val="13D92C3D"/>
    <w:rsid w:val="13EC0405"/>
    <w:rsid w:val="14196D28"/>
    <w:rsid w:val="148F2D53"/>
    <w:rsid w:val="14A72AFF"/>
    <w:rsid w:val="14EB3053"/>
    <w:rsid w:val="1560FB07"/>
    <w:rsid w:val="15AF0477"/>
    <w:rsid w:val="15B11DEB"/>
    <w:rsid w:val="15DE3862"/>
    <w:rsid w:val="164B382E"/>
    <w:rsid w:val="17726C0A"/>
    <w:rsid w:val="178A030C"/>
    <w:rsid w:val="18107527"/>
    <w:rsid w:val="18341D03"/>
    <w:rsid w:val="189C45C3"/>
    <w:rsid w:val="18D144D1"/>
    <w:rsid w:val="192D00CA"/>
    <w:rsid w:val="193E3002"/>
    <w:rsid w:val="19B500F0"/>
    <w:rsid w:val="1A742F4B"/>
    <w:rsid w:val="1AB22C02"/>
    <w:rsid w:val="1AC53698"/>
    <w:rsid w:val="1ACF79C5"/>
    <w:rsid w:val="1B0A31EF"/>
    <w:rsid w:val="1B436877"/>
    <w:rsid w:val="1B6764E5"/>
    <w:rsid w:val="1B791E8A"/>
    <w:rsid w:val="1BAF399F"/>
    <w:rsid w:val="1C347D99"/>
    <w:rsid w:val="1C50543D"/>
    <w:rsid w:val="1CE42837"/>
    <w:rsid w:val="1D5D6F13"/>
    <w:rsid w:val="1DA85B12"/>
    <w:rsid w:val="1DB9685B"/>
    <w:rsid w:val="1DEE5A5F"/>
    <w:rsid w:val="1E127D81"/>
    <w:rsid w:val="1E50EDE2"/>
    <w:rsid w:val="1E72217A"/>
    <w:rsid w:val="1E9D07A0"/>
    <w:rsid w:val="1F427B26"/>
    <w:rsid w:val="1F5427EA"/>
    <w:rsid w:val="1F605B68"/>
    <w:rsid w:val="1F9F12B3"/>
    <w:rsid w:val="1FA814C6"/>
    <w:rsid w:val="1FD2425A"/>
    <w:rsid w:val="1FFA5815"/>
    <w:rsid w:val="2024290B"/>
    <w:rsid w:val="20E84A80"/>
    <w:rsid w:val="20EC5CA8"/>
    <w:rsid w:val="21847B6F"/>
    <w:rsid w:val="21C923ED"/>
    <w:rsid w:val="22022866"/>
    <w:rsid w:val="22B238A8"/>
    <w:rsid w:val="2352008F"/>
    <w:rsid w:val="237C162A"/>
    <w:rsid w:val="23BB10C3"/>
    <w:rsid w:val="24294692"/>
    <w:rsid w:val="248436B6"/>
    <w:rsid w:val="248C17FC"/>
    <w:rsid w:val="24E36EDE"/>
    <w:rsid w:val="25224A93"/>
    <w:rsid w:val="253C9758"/>
    <w:rsid w:val="259B56BD"/>
    <w:rsid w:val="262E23D8"/>
    <w:rsid w:val="26884E4D"/>
    <w:rsid w:val="26CB359D"/>
    <w:rsid w:val="27745017"/>
    <w:rsid w:val="27758812"/>
    <w:rsid w:val="28080AB5"/>
    <w:rsid w:val="28540BE4"/>
    <w:rsid w:val="2969444A"/>
    <w:rsid w:val="29AB03B9"/>
    <w:rsid w:val="2A124C1A"/>
    <w:rsid w:val="2A73663C"/>
    <w:rsid w:val="2A883695"/>
    <w:rsid w:val="2B1E0C31"/>
    <w:rsid w:val="2B9D4652"/>
    <w:rsid w:val="2BC17DB4"/>
    <w:rsid w:val="2BED6637"/>
    <w:rsid w:val="2C27329B"/>
    <w:rsid w:val="2C3C24F5"/>
    <w:rsid w:val="2CAE1E53"/>
    <w:rsid w:val="2D5D52C7"/>
    <w:rsid w:val="2D8C3B24"/>
    <w:rsid w:val="2DD8666B"/>
    <w:rsid w:val="2DE3CEB5"/>
    <w:rsid w:val="2E306607"/>
    <w:rsid w:val="2E49396A"/>
    <w:rsid w:val="2E7E1F31"/>
    <w:rsid w:val="2EF5062C"/>
    <w:rsid w:val="2F22425E"/>
    <w:rsid w:val="2F87716E"/>
    <w:rsid w:val="2FCE35FD"/>
    <w:rsid w:val="302277FE"/>
    <w:rsid w:val="30334CC7"/>
    <w:rsid w:val="30DA6987"/>
    <w:rsid w:val="30FE0535"/>
    <w:rsid w:val="31686772"/>
    <w:rsid w:val="319B324A"/>
    <w:rsid w:val="31A36848"/>
    <w:rsid w:val="326D6CFF"/>
    <w:rsid w:val="329F293C"/>
    <w:rsid w:val="32E842BE"/>
    <w:rsid w:val="335A1C50"/>
    <w:rsid w:val="34153B4F"/>
    <w:rsid w:val="345503BF"/>
    <w:rsid w:val="35484D4C"/>
    <w:rsid w:val="35D11447"/>
    <w:rsid w:val="36023350"/>
    <w:rsid w:val="36C72951"/>
    <w:rsid w:val="36CF3E03"/>
    <w:rsid w:val="36D344DE"/>
    <w:rsid w:val="375305CE"/>
    <w:rsid w:val="377140AE"/>
    <w:rsid w:val="37BE7B0B"/>
    <w:rsid w:val="38906E7F"/>
    <w:rsid w:val="38B342C0"/>
    <w:rsid w:val="38BF1637"/>
    <w:rsid w:val="38DC76F7"/>
    <w:rsid w:val="39AC1A85"/>
    <w:rsid w:val="39F73098"/>
    <w:rsid w:val="3A742E1C"/>
    <w:rsid w:val="3A783942"/>
    <w:rsid w:val="3A92DAB1"/>
    <w:rsid w:val="3AAE2F4E"/>
    <w:rsid w:val="3AB2479E"/>
    <w:rsid w:val="3B723ED8"/>
    <w:rsid w:val="3C461F3B"/>
    <w:rsid w:val="3C9D61C8"/>
    <w:rsid w:val="3CAB4BE3"/>
    <w:rsid w:val="3CE428FE"/>
    <w:rsid w:val="3DCA2236"/>
    <w:rsid w:val="3DED373A"/>
    <w:rsid w:val="3DF2732B"/>
    <w:rsid w:val="3F3C0AE0"/>
    <w:rsid w:val="3F755260"/>
    <w:rsid w:val="3F9D4417"/>
    <w:rsid w:val="405013AC"/>
    <w:rsid w:val="40695A5E"/>
    <w:rsid w:val="41C74FFD"/>
    <w:rsid w:val="41DF522C"/>
    <w:rsid w:val="421306B6"/>
    <w:rsid w:val="422368B7"/>
    <w:rsid w:val="428A566F"/>
    <w:rsid w:val="42CD4A0A"/>
    <w:rsid w:val="42E90DDB"/>
    <w:rsid w:val="433443F4"/>
    <w:rsid w:val="437219DC"/>
    <w:rsid w:val="43E75D92"/>
    <w:rsid w:val="45325B5D"/>
    <w:rsid w:val="453835E4"/>
    <w:rsid w:val="462540E7"/>
    <w:rsid w:val="46445C75"/>
    <w:rsid w:val="46551394"/>
    <w:rsid w:val="46681644"/>
    <w:rsid w:val="478A3DDA"/>
    <w:rsid w:val="47A34DE9"/>
    <w:rsid w:val="47E655CD"/>
    <w:rsid w:val="47FB1C20"/>
    <w:rsid w:val="48A745CF"/>
    <w:rsid w:val="48C16DE5"/>
    <w:rsid w:val="497D31CA"/>
    <w:rsid w:val="4A040D7F"/>
    <w:rsid w:val="4A634273"/>
    <w:rsid w:val="4A777470"/>
    <w:rsid w:val="4A7C189D"/>
    <w:rsid w:val="4B7050C8"/>
    <w:rsid w:val="4BAF1BA9"/>
    <w:rsid w:val="4C242472"/>
    <w:rsid w:val="4C4E1046"/>
    <w:rsid w:val="4C7A6E40"/>
    <w:rsid w:val="4CA75DB4"/>
    <w:rsid w:val="4CDA2AA4"/>
    <w:rsid w:val="4CDC758C"/>
    <w:rsid w:val="4D417CAC"/>
    <w:rsid w:val="4DB64C23"/>
    <w:rsid w:val="4DCF186D"/>
    <w:rsid w:val="4E877E1A"/>
    <w:rsid w:val="4E8E6CB6"/>
    <w:rsid w:val="4ED21371"/>
    <w:rsid w:val="4F14162B"/>
    <w:rsid w:val="4F5237D6"/>
    <w:rsid w:val="4F654B13"/>
    <w:rsid w:val="4FA622B7"/>
    <w:rsid w:val="4FC95F53"/>
    <w:rsid w:val="4FE02382"/>
    <w:rsid w:val="506C03ED"/>
    <w:rsid w:val="507B6B0F"/>
    <w:rsid w:val="50D67C20"/>
    <w:rsid w:val="514053C8"/>
    <w:rsid w:val="51450BF1"/>
    <w:rsid w:val="517B65F4"/>
    <w:rsid w:val="51E258D9"/>
    <w:rsid w:val="51E80C62"/>
    <w:rsid w:val="52307465"/>
    <w:rsid w:val="527878B6"/>
    <w:rsid w:val="52E373ED"/>
    <w:rsid w:val="54377408"/>
    <w:rsid w:val="55302CBE"/>
    <w:rsid w:val="55AC48BC"/>
    <w:rsid w:val="55D31D71"/>
    <w:rsid w:val="56624D55"/>
    <w:rsid w:val="567A5C1D"/>
    <w:rsid w:val="569E53EE"/>
    <w:rsid w:val="56A42232"/>
    <w:rsid w:val="571FD346"/>
    <w:rsid w:val="5733726C"/>
    <w:rsid w:val="57CB655E"/>
    <w:rsid w:val="589B6347"/>
    <w:rsid w:val="59500099"/>
    <w:rsid w:val="5A461B2C"/>
    <w:rsid w:val="5A6302EE"/>
    <w:rsid w:val="5ACC277D"/>
    <w:rsid w:val="5AD67580"/>
    <w:rsid w:val="5B74542C"/>
    <w:rsid w:val="5BA93A5F"/>
    <w:rsid w:val="5C0676F6"/>
    <w:rsid w:val="5C1255EB"/>
    <w:rsid w:val="5C141388"/>
    <w:rsid w:val="5E302844"/>
    <w:rsid w:val="5E51063C"/>
    <w:rsid w:val="5E7310EA"/>
    <w:rsid w:val="5E791814"/>
    <w:rsid w:val="5E9F7B72"/>
    <w:rsid w:val="5EB650D8"/>
    <w:rsid w:val="5F3C4218"/>
    <w:rsid w:val="5FB012AE"/>
    <w:rsid w:val="5FD82EFB"/>
    <w:rsid w:val="5FF47D7E"/>
    <w:rsid w:val="604B0947"/>
    <w:rsid w:val="60AF4F57"/>
    <w:rsid w:val="60C54321"/>
    <w:rsid w:val="60E064A1"/>
    <w:rsid w:val="61667033"/>
    <w:rsid w:val="620B0BC6"/>
    <w:rsid w:val="626F4D0D"/>
    <w:rsid w:val="62713884"/>
    <w:rsid w:val="63140CB4"/>
    <w:rsid w:val="638A16A1"/>
    <w:rsid w:val="63B04A0C"/>
    <w:rsid w:val="63D675AF"/>
    <w:rsid w:val="63D74F2D"/>
    <w:rsid w:val="64485CF7"/>
    <w:rsid w:val="655B064E"/>
    <w:rsid w:val="65A94C81"/>
    <w:rsid w:val="668A49FF"/>
    <w:rsid w:val="673F4332"/>
    <w:rsid w:val="67F15775"/>
    <w:rsid w:val="68426C13"/>
    <w:rsid w:val="68807D84"/>
    <w:rsid w:val="68C350F9"/>
    <w:rsid w:val="69047CAA"/>
    <w:rsid w:val="69382E6E"/>
    <w:rsid w:val="69BE3184"/>
    <w:rsid w:val="6A413A53"/>
    <w:rsid w:val="6B4E4701"/>
    <w:rsid w:val="6B9C5D34"/>
    <w:rsid w:val="6BBB721B"/>
    <w:rsid w:val="6C3A7E09"/>
    <w:rsid w:val="6C8A5798"/>
    <w:rsid w:val="6C8C0B70"/>
    <w:rsid w:val="6D41697E"/>
    <w:rsid w:val="6D6315C7"/>
    <w:rsid w:val="6D7F6BA4"/>
    <w:rsid w:val="6DBB1EDF"/>
    <w:rsid w:val="6E197745"/>
    <w:rsid w:val="6EFF7476"/>
    <w:rsid w:val="6F8E0767"/>
    <w:rsid w:val="6FAE0501"/>
    <w:rsid w:val="703164BF"/>
    <w:rsid w:val="707D1CF9"/>
    <w:rsid w:val="7186D6C8"/>
    <w:rsid w:val="719B68C5"/>
    <w:rsid w:val="71D46F7E"/>
    <w:rsid w:val="729A5B2C"/>
    <w:rsid w:val="73191051"/>
    <w:rsid w:val="73592CF9"/>
    <w:rsid w:val="73D873D4"/>
    <w:rsid w:val="73F51EFD"/>
    <w:rsid w:val="7492740F"/>
    <w:rsid w:val="74C415A5"/>
    <w:rsid w:val="74EA254B"/>
    <w:rsid w:val="750A178C"/>
    <w:rsid w:val="75724F94"/>
    <w:rsid w:val="757D2345"/>
    <w:rsid w:val="759D1E4D"/>
    <w:rsid w:val="75D21F91"/>
    <w:rsid w:val="760160F6"/>
    <w:rsid w:val="77022722"/>
    <w:rsid w:val="77381CC2"/>
    <w:rsid w:val="77EA3AB4"/>
    <w:rsid w:val="78482469"/>
    <w:rsid w:val="788C489D"/>
    <w:rsid w:val="78AE27E0"/>
    <w:rsid w:val="78B80687"/>
    <w:rsid w:val="78E13DC2"/>
    <w:rsid w:val="79AC1DBD"/>
    <w:rsid w:val="79BF04F4"/>
    <w:rsid w:val="7A514F38"/>
    <w:rsid w:val="7A693EDE"/>
    <w:rsid w:val="7AD0472A"/>
    <w:rsid w:val="7B9474A8"/>
    <w:rsid w:val="7BD52792"/>
    <w:rsid w:val="7BE0484E"/>
    <w:rsid w:val="7CA619E9"/>
    <w:rsid w:val="7CD05932"/>
    <w:rsid w:val="7D021452"/>
    <w:rsid w:val="7D462EED"/>
    <w:rsid w:val="7D7374D2"/>
    <w:rsid w:val="7DED1C1B"/>
    <w:rsid w:val="7E39438F"/>
    <w:rsid w:val="7E415FCB"/>
    <w:rsid w:val="7EBF2A6C"/>
    <w:rsid w:val="7F2561DE"/>
    <w:rsid w:val="7F4E14CC"/>
    <w:rsid w:val="7F833B3C"/>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4841C2"/>
  <w15:docId w15:val="{7844598B-E6F0-4D0B-926D-91C89B702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rFonts w:eastAsiaTheme="minorEastAsia" w:cstheme="minorBidi"/>
      <w:szCs w:val="22"/>
    </w:rPr>
  </w:style>
  <w:style w:type="paragraph" w:styleId="1">
    <w:name w:val="heading 1"/>
    <w:basedOn w:val="a0"/>
    <w:next w:val="a"/>
    <w:link w:val="10"/>
    <w:qFormat/>
    <w:pPr>
      <w:keepNext/>
      <w:keepLines/>
      <w:numPr>
        <w:numId w:val="1"/>
      </w:numPr>
      <w:pBdr>
        <w:top w:val="single" w:sz="12" w:space="3" w:color="auto"/>
      </w:pBdr>
      <w:spacing w:before="240" w:after="180"/>
      <w:outlineLvl w:val="0"/>
    </w:pPr>
    <w:rPr>
      <w:rFonts w:eastAsia="Arial"/>
      <w:b w:val="0"/>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0">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link w:val="a4"/>
    <w:qFormat/>
    <w:pPr>
      <w:widowControl w:val="0"/>
      <w:overflowPunct w:val="0"/>
      <w:autoSpaceDE w:val="0"/>
      <w:autoSpaceDN w:val="0"/>
      <w:adjustRightInd w:val="0"/>
      <w:textAlignment w:val="baseline"/>
    </w:pPr>
    <w:rPr>
      <w:rFonts w:ascii="Arial" w:hAnsi="Arial"/>
      <w:b/>
      <w:sz w:val="18"/>
      <w:lang w:eastAsia="en-US"/>
    </w:rPr>
  </w:style>
  <w:style w:type="paragraph" w:customStyle="1" w:styleId="H6">
    <w:name w:val="H6"/>
    <w:basedOn w:val="50"/>
    <w:next w:val="a"/>
    <w:link w:val="H6Char"/>
    <w:qFormat/>
    <w:pPr>
      <w:ind w:left="1985" w:hanging="1985"/>
      <w:outlineLvl w:val="9"/>
    </w:pPr>
    <w:rPr>
      <w:sz w:val="20"/>
    </w:rPr>
  </w:style>
  <w:style w:type="paragraph" w:styleId="30">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1"/>
    <w:next w:val="a"/>
    <w:semiHidden/>
    <w:qFormat/>
    <w:pPr>
      <w:ind w:left="1418" w:hanging="1418"/>
    </w:pPr>
  </w:style>
  <w:style w:type="paragraph" w:styleId="31">
    <w:name w:val="toc 3"/>
    <w:basedOn w:val="22"/>
    <w:next w:val="a"/>
    <w:semiHidden/>
    <w:qFormat/>
    <w:pPr>
      <w:ind w:left="1134" w:hanging="1134"/>
    </w:pPr>
  </w:style>
  <w:style w:type="paragraph" w:styleId="22">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3">
    <w:name w:val="List Number 2"/>
    <w:basedOn w:val="a6"/>
    <w:qFormat/>
    <w:pPr>
      <w:ind w:left="851"/>
    </w:pPr>
  </w:style>
  <w:style w:type="paragraph" w:styleId="a6">
    <w:name w:val="List Number"/>
    <w:basedOn w:val="a5"/>
    <w:qFormat/>
  </w:style>
  <w:style w:type="paragraph" w:styleId="42">
    <w:name w:val="List Bullet 4"/>
    <w:basedOn w:val="32"/>
    <w:qFormat/>
    <w:pPr>
      <w:ind w:left="1418"/>
    </w:pPr>
  </w:style>
  <w:style w:type="paragraph" w:styleId="32">
    <w:name w:val="List Bullet 3"/>
    <w:basedOn w:val="24"/>
    <w:qFormat/>
    <w:pPr>
      <w:ind w:left="1135"/>
    </w:pPr>
  </w:style>
  <w:style w:type="paragraph" w:styleId="24">
    <w:name w:val="List Bullet 2"/>
    <w:basedOn w:val="a7"/>
    <w:qFormat/>
    <w:pPr>
      <w:ind w:left="851"/>
    </w:pPr>
  </w:style>
  <w:style w:type="paragraph" w:styleId="a7">
    <w:name w:val="List Bullet"/>
    <w:basedOn w:val="a5"/>
    <w:qFormat/>
  </w:style>
  <w:style w:type="paragraph" w:styleId="a8">
    <w:name w:val="caption"/>
    <w:basedOn w:val="a"/>
    <w:next w:val="a"/>
    <w:link w:val="a9"/>
    <w:uiPriority w:val="35"/>
    <w:qFormat/>
    <w:pPr>
      <w:spacing w:after="120"/>
    </w:pPr>
    <w:rPr>
      <w:b/>
      <w:lang w:val="zh-CN"/>
    </w:rPr>
  </w:style>
  <w:style w:type="paragraph" w:styleId="aa">
    <w:name w:val="Document Map"/>
    <w:basedOn w:val="a"/>
    <w:semiHidden/>
    <w:qFormat/>
    <w:pPr>
      <w:shd w:val="clear" w:color="auto" w:fill="000080"/>
    </w:pPr>
    <w:rPr>
      <w:rFonts w:ascii="Tahoma" w:hAnsi="Tahoma" w:cs="Tahoma"/>
    </w:rPr>
  </w:style>
  <w:style w:type="paragraph" w:styleId="ab">
    <w:name w:val="annotation text"/>
    <w:basedOn w:val="a"/>
    <w:semiHidden/>
    <w:qFormat/>
    <w:rPr>
      <w:rFonts w:eastAsia="MS Mincho"/>
    </w:rPr>
  </w:style>
  <w:style w:type="paragraph" w:styleId="ac">
    <w:name w:val="Body Text"/>
    <w:basedOn w:val="a"/>
    <w:link w:val="ad"/>
    <w:qFormat/>
    <w:pPr>
      <w:spacing w:after="120"/>
    </w:pPr>
    <w:rPr>
      <w:lang w:val="en-GB"/>
    </w:rPr>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e">
    <w:name w:val="Balloon Text"/>
    <w:basedOn w:val="a"/>
    <w:semiHidden/>
    <w:qFormat/>
    <w:rPr>
      <w:rFonts w:ascii="Tahoma" w:hAnsi="Tahoma" w:cs="Tahoma"/>
      <w:sz w:val="16"/>
      <w:szCs w:val="16"/>
    </w:rPr>
  </w:style>
  <w:style w:type="paragraph" w:styleId="af">
    <w:name w:val="footer"/>
    <w:basedOn w:val="a0"/>
    <w:qFormat/>
    <w:pPr>
      <w:jc w:val="center"/>
    </w:pPr>
    <w:rPr>
      <w:i/>
    </w:rPr>
  </w:style>
  <w:style w:type="paragraph" w:styleId="af0">
    <w:name w:val="Subtitle"/>
    <w:basedOn w:val="a"/>
    <w:next w:val="a"/>
    <w:link w:val="af1"/>
    <w:qFormat/>
    <w:pPr>
      <w:spacing w:after="60"/>
      <w:jc w:val="center"/>
      <w:outlineLvl w:val="1"/>
    </w:pPr>
    <w:rPr>
      <w:rFonts w:ascii="Calibri Light" w:hAnsi="Calibri Light"/>
      <w:sz w:val="24"/>
      <w:szCs w:val="24"/>
    </w:rPr>
  </w:style>
  <w:style w:type="paragraph" w:styleId="5">
    <w:name w:val="List Number 5"/>
    <w:basedOn w:val="a"/>
    <w:qFormat/>
    <w:pPr>
      <w:numPr>
        <w:numId w:val="2"/>
      </w:numPr>
      <w:tabs>
        <w:tab w:val="left" w:pos="1800"/>
      </w:tabs>
      <w:spacing w:line="280" w:lineRule="atLeast"/>
      <w:ind w:left="1800"/>
      <w:jc w:val="both"/>
    </w:pPr>
    <w:rPr>
      <w:rFonts w:ascii="Bookman Old Style" w:eastAsia="Times New Roman" w:hAnsi="Bookman Old Style"/>
      <w:lang w:eastAsia="en-GB"/>
    </w:rPr>
  </w:style>
  <w:style w:type="paragraph" w:styleId="af2">
    <w:name w:val="footnote text"/>
    <w:basedOn w:val="a"/>
    <w:semiHidden/>
    <w:qFormat/>
    <w:pPr>
      <w:keepLines/>
      <w:ind w:left="454" w:hanging="454"/>
    </w:pPr>
    <w:rPr>
      <w:sz w:val="16"/>
    </w:rPr>
  </w:style>
  <w:style w:type="paragraph" w:styleId="53">
    <w:name w:val="List 5"/>
    <w:basedOn w:val="43"/>
    <w:qFormat/>
    <w:pPr>
      <w:ind w:left="1702"/>
    </w:pPr>
  </w:style>
  <w:style w:type="paragraph" w:styleId="43">
    <w:name w:val="List 4"/>
    <w:basedOn w:val="30"/>
    <w:qFormat/>
    <w:pPr>
      <w:ind w:left="1418"/>
    </w:pPr>
  </w:style>
  <w:style w:type="paragraph" w:styleId="90">
    <w:name w:val="toc 9"/>
    <w:basedOn w:val="80"/>
    <w:next w:val="a"/>
    <w:semiHidden/>
    <w:qFormat/>
    <w:pPr>
      <w:ind w:left="1418" w:hanging="1418"/>
    </w:pPr>
  </w:style>
  <w:style w:type="paragraph" w:styleId="25">
    <w:name w:val="Body Text 2"/>
    <w:basedOn w:val="a"/>
    <w:qFormat/>
    <w:rPr>
      <w:rFonts w:eastAsia="MS Mincho"/>
      <w:color w:val="FFFF00"/>
      <w:lang w:eastAsia="ja-JP"/>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af3">
    <w:name w:val="Normal (Web)"/>
    <w:basedOn w:val="a"/>
    <w:uiPriority w:val="99"/>
    <w:unhideWhenUsed/>
    <w:qFormat/>
    <w:pPr>
      <w:spacing w:before="100" w:beforeAutospacing="1" w:after="100" w:afterAutospacing="1"/>
    </w:pPr>
    <w:rPr>
      <w:rFonts w:ascii="宋体" w:hAnsi="宋体" w:cs="宋体"/>
      <w:sz w:val="24"/>
      <w:szCs w:val="24"/>
    </w:rPr>
  </w:style>
  <w:style w:type="paragraph" w:styleId="12">
    <w:name w:val="index 1"/>
    <w:basedOn w:val="a"/>
    <w:next w:val="a"/>
    <w:semiHidden/>
    <w:qFormat/>
    <w:pPr>
      <w:keepLines/>
    </w:pPr>
  </w:style>
  <w:style w:type="paragraph" w:styleId="26">
    <w:name w:val="index 2"/>
    <w:basedOn w:val="12"/>
    <w:next w:val="a"/>
    <w:semiHidden/>
    <w:qFormat/>
    <w:pPr>
      <w:ind w:left="284"/>
    </w:pPr>
  </w:style>
  <w:style w:type="paragraph" w:styleId="af4">
    <w:name w:val="annotation subject"/>
    <w:basedOn w:val="ab"/>
    <w:next w:val="ab"/>
    <w:semiHidden/>
    <w:qFormat/>
    <w:pPr>
      <w:overflowPunct w:val="0"/>
      <w:autoSpaceDE w:val="0"/>
      <w:autoSpaceDN w:val="0"/>
      <w:adjustRightInd w:val="0"/>
      <w:textAlignment w:val="baseline"/>
    </w:pPr>
    <w:rPr>
      <w:rFonts w:eastAsia="Times New Roman"/>
      <w:b/>
      <w:bCs/>
    </w:rPr>
  </w:style>
  <w:style w:type="table" w:styleId="af5">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Strong"/>
    <w:basedOn w:val="a1"/>
    <w:qFormat/>
    <w:rPr>
      <w:b/>
      <w:bCs/>
    </w:rPr>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qFormat/>
    <w:rPr>
      <w:color w:val="0000FF"/>
      <w:u w:val="single"/>
    </w:rPr>
  </w:style>
  <w:style w:type="character" w:styleId="afa">
    <w:name w:val="annotation reference"/>
    <w:semiHidden/>
    <w:qFormat/>
    <w:rPr>
      <w:sz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0"/>
    <w:link w:val="B3Char"/>
    <w:qFormat/>
    <w:rPr>
      <w:lang w:val="zh-CN"/>
    </w:rPr>
  </w:style>
  <w:style w:type="paragraph" w:customStyle="1" w:styleId="B4">
    <w:name w:val="B4"/>
    <w:basedOn w:val="43"/>
    <w:link w:val="B4Char"/>
    <w:qFormat/>
    <w:rPr>
      <w:lang w:val="zh-CN"/>
    </w:rPr>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a9">
    <w:name w:val="题注 字符"/>
    <w:link w:val="a8"/>
    <w:uiPriority w:val="35"/>
    <w:qFormat/>
    <w:rPr>
      <w:rFonts w:ascii="Times New Roman" w:hAnsi="Times New Roman"/>
      <w:b/>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cstheme="minorBidi"/>
      <w:sz w:val="22"/>
      <w:szCs w:val="24"/>
      <w:lang w:val="zh-CN" w:eastAsia="en-GB"/>
    </w:rPr>
  </w:style>
  <w:style w:type="character" w:customStyle="1" w:styleId="PLChar">
    <w:name w:val="PL Char"/>
    <w:link w:val="PL"/>
    <w:qFormat/>
    <w:rPr>
      <w:rFonts w:ascii="Courier New" w:hAnsi="Courier New"/>
      <w:sz w:val="16"/>
      <w:lang w:val="en-US" w:eastAsia="en-US" w:bidi="ar-SA"/>
    </w:rPr>
  </w:style>
  <w:style w:type="character" w:customStyle="1" w:styleId="40">
    <w:name w:val="标题 4 字符"/>
    <w:link w:val="4"/>
    <w:qFormat/>
    <w:rPr>
      <w:rFonts w:ascii="Arial" w:eastAsia="Arial" w:hAnsi="Arial"/>
      <w:sz w:val="24"/>
      <w:lang w:val="en-GB" w:eastAsia="en-US"/>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eastAsia="MS Mincho"/>
      <w:sz w:val="16"/>
      <w:szCs w:val="16"/>
      <w:lang w:eastAsia="en-US"/>
    </w:rPr>
  </w:style>
  <w:style w:type="paragraph" w:customStyle="1" w:styleId="Guidance">
    <w:name w:val="Guidance"/>
    <w:basedOn w:val="a"/>
    <w:qFormat/>
    <w:rPr>
      <w:i/>
      <w:color w:val="0000FF"/>
    </w:rPr>
  </w:style>
  <w:style w:type="paragraph" w:customStyle="1" w:styleId="Header1">
    <w:name w:val="Header 1"/>
    <w:basedOn w:val="1"/>
    <w:link w:val="Header1Char"/>
    <w:qFormat/>
    <w:rPr>
      <w:lang w:eastAsia="zh-CN"/>
    </w:rPr>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link w:val="1"/>
    <w:qFormat/>
    <w:rPr>
      <w:rFonts w:ascii="Arial" w:eastAsia="Arial" w:hAnsi="Arial"/>
      <w:sz w:val="36"/>
      <w:lang w:val="en-GB" w:eastAsia="en-US"/>
    </w:rPr>
  </w:style>
  <w:style w:type="character" w:customStyle="1" w:styleId="Header1Char">
    <w:name w:val="Header 1 Char"/>
    <w:link w:val="Header1"/>
    <w:qFormat/>
    <w:rPr>
      <w:rFonts w:ascii="Arial" w:eastAsia="Arial" w:hAnsi="Arial"/>
      <w:sz w:val="36"/>
      <w:lang w:val="en-GB" w:eastAsia="zh-CN"/>
    </w:rPr>
  </w:style>
  <w:style w:type="character" w:customStyle="1" w:styleId="ad">
    <w:name w:val="正文文本 字符"/>
    <w:link w:val="ac"/>
    <w:qFormat/>
    <w:rPr>
      <w:rFonts w:ascii="Times New Roman" w:hAnsi="Times New Roman"/>
      <w:lang w:val="en-GB" w:eastAsia="en-US"/>
    </w:rPr>
  </w:style>
  <w:style w:type="paragraph" w:styleId="afc">
    <w:name w:val="List Paragraph"/>
    <w:basedOn w:val="a"/>
    <w:link w:val="afd"/>
    <w:uiPriority w:val="34"/>
    <w:qFormat/>
    <w:pPr>
      <w:spacing w:after="200" w:line="276" w:lineRule="auto"/>
      <w:ind w:left="720"/>
      <w:contextualSpacing/>
    </w:pPr>
    <w:rPr>
      <w:rFonts w:ascii="Calibri" w:eastAsia="Calibri" w:hAnsi="Calibri"/>
    </w:rPr>
  </w:style>
  <w:style w:type="paragraph" w:customStyle="1" w:styleId="Comments">
    <w:name w:val="Comments"/>
    <w:basedOn w:val="a"/>
    <w:link w:val="CommentsChar"/>
    <w:qFormat/>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cstheme="minorBidi"/>
      <w:i/>
      <w:sz w:val="16"/>
      <w:szCs w:val="24"/>
      <w:lang w:val="en-GB" w:eastAsia="en-GB"/>
    </w:rPr>
  </w:style>
  <w:style w:type="character" w:customStyle="1" w:styleId="TALCar">
    <w:name w:val="TAL Car"/>
    <w:link w:val="TAL"/>
    <w:qFormat/>
    <w:rPr>
      <w:rFonts w:ascii="Arial" w:eastAsiaTheme="minorEastAsia" w:hAnsi="Arial" w:cstheme="minorBidi"/>
      <w:sz w:val="18"/>
      <w:szCs w:val="22"/>
      <w:lang w:val="zh-CN"/>
    </w:rPr>
  </w:style>
  <w:style w:type="paragraph" w:customStyle="1" w:styleId="EmailDiscussion">
    <w:name w:val="EmailDiscussion"/>
    <w:basedOn w:val="a"/>
    <w:next w:val="Doc-text2"/>
    <w:qFormat/>
    <w:pPr>
      <w:numPr>
        <w:numId w:val="4"/>
      </w:numPr>
      <w:spacing w:before="40"/>
    </w:pPr>
    <w:rPr>
      <w:rFonts w:ascii="Arial" w:eastAsia="MS Mincho" w:hAnsi="Arial"/>
      <w:b/>
      <w:szCs w:val="24"/>
      <w:lang w:val="en-GB" w:eastAsia="en-GB"/>
    </w:rPr>
  </w:style>
  <w:style w:type="character" w:customStyle="1" w:styleId="a4">
    <w:name w:val="页眉 字符"/>
    <w:link w:val="a0"/>
    <w:qFormat/>
    <w:rPr>
      <w:rFonts w:ascii="Arial" w:hAnsi="Arial"/>
      <w:b/>
      <w:sz w:val="18"/>
      <w:lang w:val="en-US" w:eastAsia="en-US" w:bidi="ar-SA"/>
    </w:rPr>
  </w:style>
  <w:style w:type="paragraph" w:customStyle="1" w:styleId="13">
    <w:name w:val="修订1"/>
    <w:hidden/>
    <w:uiPriority w:val="99"/>
    <w:semiHidden/>
    <w:qFormat/>
    <w:rPr>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a"/>
    <w:next w:val="Doc-text2"/>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cstheme="minorBidi"/>
      <w:sz w:val="22"/>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rPr>
      <w:rFonts w:eastAsiaTheme="minorEastAsia" w:cstheme="minorBidi"/>
      <w:sz w:val="22"/>
      <w:szCs w:val="22"/>
      <w:lang w:val="zh-CN"/>
    </w:rPr>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afc"/>
    <w:qFormat/>
    <w:pPr>
      <w:numPr>
        <w:ilvl w:val="1"/>
        <w:numId w:val="5"/>
      </w:numPr>
      <w:spacing w:after="0"/>
      <w:ind w:left="720" w:hanging="181"/>
    </w:pPr>
    <w:rPr>
      <w:lang w:val="en-GB"/>
    </w:rPr>
  </w:style>
  <w:style w:type="paragraph" w:customStyle="1" w:styleId="References">
    <w:name w:val="References"/>
    <w:basedOn w:val="a"/>
    <w:qFormat/>
    <w:pPr>
      <w:numPr>
        <w:numId w:val="6"/>
      </w:numPr>
      <w:jc w:val="both"/>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a"/>
    <w:qFormat/>
    <w:pPr>
      <w:numPr>
        <w:numId w:val="7"/>
      </w:numPr>
      <w:spacing w:after="120"/>
      <w:jc w:val="both"/>
    </w:pPr>
    <w:rPr>
      <w:lang w:val="en-GB"/>
    </w:rPr>
  </w:style>
  <w:style w:type="character" w:customStyle="1" w:styleId="HTML0">
    <w:name w:val="HTML 预设格式 字符"/>
    <w:link w:val="HTML"/>
    <w:uiPriority w:val="99"/>
    <w:qFormat/>
    <w:rPr>
      <w:rFonts w:ascii="宋体" w:eastAsiaTheme="minorEastAsia" w:hAnsi="宋体" w:cstheme="minorBidi"/>
      <w:sz w:val="24"/>
      <w:szCs w:val="24"/>
      <w:lang w:val="zh-CN" w:eastAsia="zh-CN"/>
    </w:rPr>
  </w:style>
  <w:style w:type="paragraph" w:customStyle="1" w:styleId="Proposals">
    <w:name w:val="Proposals"/>
    <w:basedOn w:val="a"/>
    <w:next w:val="a"/>
    <w:link w:val="ProposalsChar"/>
    <w:qFormat/>
    <w:pPr>
      <w:spacing w:after="120"/>
      <w:outlineLvl w:val="8"/>
    </w:pPr>
    <w:rPr>
      <w:rFonts w:eastAsia="MS Mincho"/>
      <w:b/>
      <w:szCs w:val="24"/>
      <w:lang w:val="en-GB" w:eastAsia="en-GB"/>
    </w:rPr>
  </w:style>
  <w:style w:type="character" w:customStyle="1" w:styleId="ProposalsChar">
    <w:name w:val="Proposals Char"/>
    <w:link w:val="Proposals"/>
    <w:qFormat/>
    <w:rPr>
      <w:rFonts w:ascii="Times New Roman" w:eastAsia="MS Mincho" w:hAnsi="Times New Roman" w:cstheme="minorBidi"/>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afd">
    <w:name w:val="列出段落 字符"/>
    <w:link w:val="afc"/>
    <w:uiPriority w:val="34"/>
    <w:qFormat/>
    <w:locked/>
    <w:rPr>
      <w:rFonts w:ascii="Calibri" w:eastAsia="Calibri" w:hAnsi="Calibri" w:cstheme="minorBidi"/>
      <w:sz w:val="22"/>
      <w:szCs w:val="22"/>
    </w:rPr>
  </w:style>
  <w:style w:type="paragraph" w:customStyle="1" w:styleId="NumberedList">
    <w:name w:val="Numbered List"/>
    <w:basedOn w:val="a"/>
    <w:qFormat/>
    <w:pPr>
      <w:numPr>
        <w:numId w:val="8"/>
      </w:numPr>
      <w:jc w:val="both"/>
    </w:pPr>
    <w:rPr>
      <w:rFonts w:eastAsia="MS Mincho"/>
      <w:lang w:val="en-GB"/>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kern w:val="2"/>
      <w:lang w:val="en-GB"/>
    </w:rPr>
  </w:style>
  <w:style w:type="character" w:customStyle="1" w:styleId="20">
    <w:name w:val="标题 2 字符"/>
    <w:link w:val="2"/>
    <w:qFormat/>
    <w:rPr>
      <w:rFonts w:ascii="Arial" w:eastAsia="Arial" w:hAnsi="Arial"/>
      <w:sz w:val="32"/>
      <w:lang w:val="en-GB" w:eastAsia="en-US"/>
    </w:rPr>
  </w:style>
  <w:style w:type="character" w:customStyle="1" w:styleId="H6Char">
    <w:name w:val="H6 Char"/>
    <w:link w:val="H6"/>
    <w:qFormat/>
    <w:locked/>
    <w:rPr>
      <w:rFonts w:ascii="Arial" w:eastAsia="Arial" w:hAnsi="Arial"/>
      <w:lang w:val="en-GB" w:eastAsia="en-US"/>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apple-converted-space">
    <w:name w:val="apple-converted-space"/>
    <w:qFormat/>
  </w:style>
  <w:style w:type="paragraph" w:customStyle="1" w:styleId="Comments-red">
    <w:name w:val="Comments-red"/>
    <w:basedOn w:val="Comments"/>
    <w:qFormat/>
    <w:pPr>
      <w:spacing w:before="40"/>
    </w:pPr>
    <w:rPr>
      <w:color w:val="FF0000"/>
      <w:sz w:val="18"/>
    </w:rPr>
  </w:style>
  <w:style w:type="character" w:customStyle="1" w:styleId="B2Car">
    <w:name w:val="B2 Car"/>
    <w:qFormat/>
  </w:style>
  <w:style w:type="character" w:customStyle="1" w:styleId="af1">
    <w:name w:val="副标题 字符"/>
    <w:link w:val="af0"/>
    <w:qFormat/>
    <w:rPr>
      <w:rFonts w:ascii="Calibri Light" w:hAnsi="Calibri Light"/>
      <w:sz w:val="24"/>
      <w:szCs w:val="24"/>
      <w:lang w:eastAsia="en-US"/>
    </w:rPr>
  </w:style>
  <w:style w:type="paragraph" w:customStyle="1" w:styleId="N4">
    <w:name w:val="N4"/>
    <w:basedOn w:val="a"/>
    <w:link w:val="N4Char"/>
    <w:qFormat/>
    <w:pPr>
      <w:ind w:left="1354"/>
    </w:pPr>
    <w:rPr>
      <w:rFonts w:ascii="Calibri" w:hAnsi="Calibri" w:cs="Calibri"/>
      <w:shd w:val="clear" w:color="auto" w:fill="FFFFFF"/>
      <w:lang w:eastAsia="ko-KR" w:bidi="hi-IN"/>
    </w:rPr>
  </w:style>
  <w:style w:type="character" w:customStyle="1" w:styleId="N4Char">
    <w:name w:val="N4 Char"/>
    <w:link w:val="N4"/>
    <w:qFormat/>
    <w:rPr>
      <w:rFonts w:ascii="Calibri" w:eastAsiaTheme="minorEastAsia" w:hAnsi="Calibri" w:cs="Calibri"/>
      <w:sz w:val="22"/>
      <w:szCs w:val="22"/>
      <w:lang w:eastAsia="ko-KR" w:bidi="hi-IN"/>
    </w:rPr>
  </w:style>
  <w:style w:type="character" w:customStyle="1" w:styleId="fontstyle01">
    <w:name w:val="fontstyle01"/>
    <w:basedOn w:val="a1"/>
    <w:qFormat/>
    <w:rPr>
      <w:rFonts w:ascii="ArialMT" w:hAnsi="ArialMT" w:hint="default"/>
      <w:color w:val="000000"/>
      <w:sz w:val="18"/>
      <w:szCs w:val="18"/>
    </w:rPr>
  </w:style>
  <w:style w:type="character" w:customStyle="1" w:styleId="UnresolvedMention">
    <w:name w:val="Unresolved Mention"/>
    <w:basedOn w:val="a1"/>
    <w:uiPriority w:val="99"/>
    <w:unhideWhenUsed/>
    <w:qFormat/>
    <w:rPr>
      <w:color w:val="605E5C"/>
      <w:shd w:val="clear" w:color="auto" w:fill="E1DFDD"/>
    </w:rPr>
  </w:style>
  <w:style w:type="character" w:customStyle="1" w:styleId="Mention">
    <w:name w:val="Mention"/>
    <w:basedOn w:val="a1"/>
    <w:uiPriority w:val="99"/>
    <w:unhideWhenUsed/>
    <w:qFormat/>
    <w:rPr>
      <w:color w:val="2B579A"/>
      <w:shd w:val="clear" w:color="auto" w:fill="E1DFDD"/>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ProandOBs">
    <w:name w:val="Pro and OBs"/>
    <w:basedOn w:val="a"/>
    <w:next w:val="a"/>
    <w:qFormat/>
    <w:pPr>
      <w:spacing w:after="120"/>
    </w:pPr>
    <w:rPr>
      <w:b/>
    </w:rPr>
  </w:style>
  <w:style w:type="paragraph" w:customStyle="1" w:styleId="proposaltext">
    <w:name w:val="proposal text"/>
    <w:basedOn w:val="a"/>
    <w:qFormat/>
    <w:pPr>
      <w:spacing w:after="18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6148956">
      <w:bodyDiv w:val="1"/>
      <w:marLeft w:val="0"/>
      <w:marRight w:val="0"/>
      <w:marTop w:val="0"/>
      <w:marBottom w:val="0"/>
      <w:divBdr>
        <w:top w:val="none" w:sz="0" w:space="0" w:color="auto"/>
        <w:left w:val="none" w:sz="0" w:space="0" w:color="auto"/>
        <w:bottom w:val="none" w:sz="0" w:space="0" w:color="auto"/>
        <w:right w:val="none" w:sz="0" w:space="0" w:color="auto"/>
      </w:divBdr>
    </w:div>
    <w:div w:id="1238514490">
      <w:bodyDiv w:val="1"/>
      <w:marLeft w:val="0"/>
      <w:marRight w:val="0"/>
      <w:marTop w:val="0"/>
      <w:marBottom w:val="0"/>
      <w:divBdr>
        <w:top w:val="none" w:sz="0" w:space="0" w:color="auto"/>
        <w:left w:val="none" w:sz="0" w:space="0" w:color="auto"/>
        <w:bottom w:val="none" w:sz="0" w:space="0" w:color="auto"/>
        <w:right w:val="none" w:sz="0" w:space="0" w:color="auto"/>
      </w:divBdr>
    </w:div>
    <w:div w:id="15375401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53861C-6AAD-4A1B-A61D-306E5C457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5.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6.xml><?xml version="1.0" encoding="utf-8"?>
<ds:datastoreItem xmlns:ds="http://schemas.openxmlformats.org/officeDocument/2006/customXml" ds:itemID="{9B6B4756-E4F8-4C0A-96E9-821A8D2A1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7</TotalTime>
  <Pages>4</Pages>
  <Words>1543</Words>
  <Characters>8800</Characters>
  <Application>Microsoft Office Word</Application>
  <DocSecurity>0</DocSecurity>
  <Lines>73</Lines>
  <Paragraphs>20</Paragraphs>
  <ScaleCrop>false</ScaleCrop>
  <Company>Nokia &amp; NSN</Company>
  <LinksUpToDate>false</LinksUpToDate>
  <CharactersWithSpaces>10323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Intel</dc:creator>
  <cp:keywords>CTPClassification=CTP_PUBLIC:VisualMarkings=, CTPClassification=CTP_NT</cp:keywords>
  <cp:lastModifiedBy>HAT</cp:lastModifiedBy>
  <cp:revision>34</cp:revision>
  <cp:lastPrinted>2004-04-16T01:17:00Z</cp:lastPrinted>
  <dcterms:created xsi:type="dcterms:W3CDTF">2023-04-07T06:44:00Z</dcterms:created>
  <dcterms:modified xsi:type="dcterms:W3CDTF">2023-04-07T06:51:00Z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2052-11.8.2.10229</vt:lpwstr>
  </property>
</Properties>
</file>